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6A" w:rsidRPr="0020146A" w:rsidRDefault="0020146A" w:rsidP="0020146A">
      <w:pPr>
        <w:spacing w:after="250" w:line="240" w:lineRule="auto"/>
        <w:outlineLvl w:val="0"/>
        <w:rPr>
          <w:rFonts w:ascii="Conv_PFDINTEXTCONDPRO-MEDIUM" w:eastAsia="Times New Roman" w:hAnsi="Conv_PFDINTEXTCONDPRO-MEDIUM" w:cs="Arial"/>
          <w:kern w:val="36"/>
          <w:sz w:val="70"/>
          <w:szCs w:val="70"/>
          <w:lang w:eastAsia="ru-RU"/>
        </w:rPr>
      </w:pPr>
      <w:r w:rsidRPr="0020146A">
        <w:rPr>
          <w:rFonts w:ascii="Conv_PFDINTEXTCONDPRO-MEDIUM" w:eastAsia="Times New Roman" w:hAnsi="Conv_PFDINTEXTCONDPRO-MEDIUM" w:cs="Arial"/>
          <w:kern w:val="36"/>
          <w:sz w:val="70"/>
          <w:szCs w:val="70"/>
          <w:lang w:eastAsia="ru-RU"/>
        </w:rPr>
        <w:t>Письмо от 21.05.2015 № БС-4-11/8666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lang w:eastAsia="ru-RU"/>
        </w:rPr>
        <w:t>Дата публикации: 03.06.2015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Conv_PFDINTEXTCONDPRO-MEDIUM" w:eastAsia="Times New Roman" w:hAnsi="Conv_PFDINTEXTCONDPRO-MEDIUM" w:cs="Arial"/>
          <w:sz w:val="28"/>
          <w:szCs w:val="28"/>
          <w:lang w:eastAsia="ru-RU"/>
        </w:rPr>
      </w:pPr>
      <w:proofErr w:type="gramStart"/>
      <w:r w:rsidRPr="0020146A">
        <w:rPr>
          <w:rFonts w:ascii="Conv_PFDINTEXTCONDPRO-MEDIUM" w:eastAsia="Times New Roman" w:hAnsi="Conv_PFDINTEXTCONDPRO-MEDIUM" w:cs="Arial"/>
          <w:sz w:val="28"/>
          <w:szCs w:val="28"/>
          <w:lang w:eastAsia="ru-RU"/>
        </w:rPr>
        <w:t>О возможности получения имущественного налогового вычета по налогу на доходы физических лиц в сумме фактически произведенных налогоплательщиком расходов на погашение процентов по целевым займам (кредитам), израсходованных на приобретение объекта недвижимости, если ранее такие расходы не включались в состав имущественного вычета по налогу на доходы физических лиц при приобретении другого объекта недвижимости</w:t>
      </w:r>
      <w:proofErr w:type="gramEnd"/>
    </w:p>
    <w:p w:rsidR="0020146A" w:rsidRPr="0020146A" w:rsidRDefault="0020146A" w:rsidP="002014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b/>
          <w:bCs/>
          <w:sz w:val="20"/>
          <w:lang w:eastAsia="ru-RU"/>
        </w:rPr>
        <w:t>Дата письма: </w:t>
      </w:r>
      <w:r w:rsidRPr="0020146A">
        <w:rPr>
          <w:rFonts w:ascii="Arial" w:eastAsia="Times New Roman" w:hAnsi="Arial" w:cs="Arial"/>
          <w:sz w:val="20"/>
          <w:szCs w:val="20"/>
          <w:lang w:eastAsia="ru-RU"/>
        </w:rPr>
        <w:t>21.05.2015</w:t>
      </w:r>
      <w:r w:rsidRPr="0020146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b/>
          <w:bCs/>
          <w:sz w:val="20"/>
          <w:lang w:eastAsia="ru-RU"/>
        </w:rPr>
        <w:t>Номер: </w:t>
      </w:r>
      <w:r w:rsidRPr="0020146A">
        <w:rPr>
          <w:rFonts w:ascii="Arial" w:eastAsia="Times New Roman" w:hAnsi="Arial" w:cs="Arial"/>
          <w:sz w:val="20"/>
          <w:szCs w:val="20"/>
          <w:lang w:eastAsia="ru-RU"/>
        </w:rPr>
        <w:t>БС-4-11/8666@</w:t>
      </w:r>
      <w:r w:rsidRPr="0020146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b/>
          <w:bCs/>
          <w:sz w:val="20"/>
          <w:lang w:eastAsia="ru-RU"/>
        </w:rPr>
        <w:t>Вид налога (тематика): </w:t>
      </w:r>
      <w:r w:rsidRPr="0020146A">
        <w:rPr>
          <w:rFonts w:ascii="Arial" w:eastAsia="Times New Roman" w:hAnsi="Arial" w:cs="Arial"/>
          <w:sz w:val="20"/>
          <w:szCs w:val="20"/>
          <w:lang w:eastAsia="ru-RU"/>
        </w:rPr>
        <w:t>Налог на доходы физических лиц</w:t>
      </w:r>
      <w:r w:rsidRPr="0020146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b/>
          <w:bCs/>
          <w:sz w:val="20"/>
          <w:lang w:eastAsia="ru-RU"/>
        </w:rPr>
        <w:t>Статьи Налогового кодекса: </w:t>
      </w:r>
      <w:r w:rsidRPr="0020146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sz w:val="20"/>
          <w:lang w:eastAsia="ru-RU"/>
        </w:rPr>
        <w:t>Статья 220</w:t>
      </w:r>
      <w:r w:rsidRPr="0020146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b/>
          <w:bCs/>
          <w:sz w:val="20"/>
          <w:lang w:eastAsia="ru-RU"/>
        </w:rPr>
        <w:t>Вопрос: </w:t>
      </w:r>
      <w:proofErr w:type="gramStart"/>
      <w:r w:rsidRPr="0020146A">
        <w:rPr>
          <w:rFonts w:ascii="Arial" w:eastAsia="Times New Roman" w:hAnsi="Arial" w:cs="Arial"/>
          <w:sz w:val="20"/>
          <w:szCs w:val="20"/>
          <w:lang w:eastAsia="ru-RU"/>
        </w:rPr>
        <w:t>О возможности получения имущественного налогового вычета по налогу на доходы физических лиц в сумме фактически произведенных налогоплательщиком расходов на погашение процентов по целевым займам (кредитам), израсходованных на приобретение объекта недвижимости, если ранее такие расходы не включались в состав имущественного вычета по налогу на доходы физических лиц при приобретении другого объекта недвижимости</w:t>
      </w:r>
      <w:r w:rsidRPr="0020146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b/>
          <w:bCs/>
          <w:sz w:val="20"/>
          <w:lang w:eastAsia="ru-RU"/>
        </w:rPr>
        <w:t>Ответ: </w:t>
      </w:r>
      <w:proofErr w:type="gramEnd"/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lang w:eastAsia="ru-RU"/>
        </w:rPr>
        <w:t>Федеральная налоговая служба направляет для сведения и использования в работе письма Министерства финансов Российской Федерации от 14.05.2015 № 03-04-07/27582 и от 25.03.2015 № 03-04-07/16238 о порядке предоставления имущественного налогового вычета в сумме фактически произведенных налогоплательщиком расходов на погашение процентов по целевым займам (кредитам).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lang w:eastAsia="ru-RU"/>
        </w:rPr>
        <w:t>Доведите указанные письма до нижестоящих налоговых органов.</w:t>
      </w:r>
    </w:p>
    <w:p w:rsidR="0020146A" w:rsidRPr="0020146A" w:rsidRDefault="0020146A" w:rsidP="002014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146A" w:rsidRPr="0020146A" w:rsidRDefault="0020146A" w:rsidP="002014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>Действительный</w:t>
      </w:r>
      <w:r w:rsidRPr="0020146A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>государственный советник</w:t>
      </w:r>
      <w:r w:rsidRPr="0020146A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>Российской Федерации</w:t>
      </w:r>
      <w:r w:rsidRPr="0020146A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>2 класса</w:t>
      </w:r>
      <w:r w:rsidRPr="0020146A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>С.Л.Бондарчук</w:t>
      </w:r>
    </w:p>
    <w:p w:rsidR="0020146A" w:rsidRPr="0020146A" w:rsidRDefault="0020146A" w:rsidP="002014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:rsidR="0020146A" w:rsidRPr="0020146A" w:rsidRDefault="0020146A" w:rsidP="002014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Приложения</w:t>
      </w:r>
    </w:p>
    <w:p w:rsidR="0020146A" w:rsidRPr="0020146A" w:rsidRDefault="0020146A" w:rsidP="002014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2014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Письмо Минфина России от 14 мая 2015 года № 03-04-07/27582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lang w:eastAsia="ru-RU"/>
        </w:rPr>
        <w:t xml:space="preserve">Департамент налоговой и </w:t>
      </w:r>
      <w:proofErr w:type="spellStart"/>
      <w:r w:rsidRPr="0020146A">
        <w:rPr>
          <w:rFonts w:ascii="Arial" w:eastAsia="Times New Roman" w:hAnsi="Arial" w:cs="Arial"/>
          <w:sz w:val="20"/>
          <w:szCs w:val="20"/>
          <w:lang w:eastAsia="ru-RU"/>
        </w:rPr>
        <w:t>таможенно-тарифной</w:t>
      </w:r>
      <w:proofErr w:type="spellEnd"/>
      <w:r w:rsidRPr="0020146A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политики рассмотрел письмо по вопросу предоставления имущественного налогового вычета по налогу на доходы физических лиц и в соответствии со статьей 34.2 Налогового кодекса Российской Федерации (далее - Кодекс) разъясняет следующее.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0146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Федеральным законом от 23.07.2013 № 212-ФЗ «О внесении изменения в статью 220 части второй Налогового кодекса Российской Федерации» (далее - Закон № 212-ФЗ) имущественный налоговый вычет, в частности, в сумме фактически произведенных налогоплательщиком расходов на погашение процентов по целевым займам (кредитам), фактически израсходованным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</w:t>
      </w:r>
      <w:proofErr w:type="gramEnd"/>
      <w:r w:rsidRPr="002014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0146A">
        <w:rPr>
          <w:rFonts w:ascii="Arial" w:eastAsia="Times New Roman" w:hAnsi="Arial" w:cs="Arial"/>
          <w:sz w:val="20"/>
          <w:szCs w:val="20"/>
          <w:lang w:eastAsia="ru-RU"/>
        </w:rPr>
        <w:t>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выделен в отдельный подпункт 4 пункта 1 данной статьи Кодекса как самостоятельный имущественный налоговый вычет наряду с имущественным налоговым вычетом в размере фактически произведенных налогоплательщиком расходов на вышеуказанные цели.</w:t>
      </w:r>
      <w:proofErr w:type="gramEnd"/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0146A">
        <w:rPr>
          <w:rFonts w:ascii="Arial" w:eastAsia="Times New Roman" w:hAnsi="Arial" w:cs="Arial"/>
          <w:sz w:val="20"/>
          <w:szCs w:val="20"/>
          <w:lang w:eastAsia="ru-RU"/>
        </w:rPr>
        <w:t>Исходя из положений пункта 2 статьи 2 Закона № 212-ФЗ нормы указанного Закона применяются</w:t>
      </w:r>
      <w:proofErr w:type="gramEnd"/>
      <w:r w:rsidRPr="0020146A">
        <w:rPr>
          <w:rFonts w:ascii="Arial" w:eastAsia="Times New Roman" w:hAnsi="Arial" w:cs="Arial"/>
          <w:sz w:val="20"/>
          <w:szCs w:val="20"/>
          <w:lang w:eastAsia="ru-RU"/>
        </w:rPr>
        <w:t xml:space="preserve"> к налогоплательщикам, которые впервые обращаются в налоговые органы за предоставлением имущественных налоговых вычетов по объектам недвижимого имущества, в отношении которых документы, подтверждающие право на получение имущественного налогового вычета, датированы начиная с 1 января 2014 года.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0146A">
        <w:rPr>
          <w:rFonts w:ascii="Arial" w:eastAsia="Times New Roman" w:hAnsi="Arial" w:cs="Arial"/>
          <w:sz w:val="20"/>
          <w:szCs w:val="20"/>
          <w:lang w:eastAsia="ru-RU"/>
        </w:rPr>
        <w:t>При этом налогоплательщик вправе претендовать на получение имущественного налогового вычета в соответствии с подпунктом 4 пункта 1 статьи 220 Кодекса в сумме фактически произведенных расходов на погашение процентов по целевым займам (кредитам), фактически израсходованным им на приобретение объекта недвижимости, в случае, если ранее расходы на погашение процентов по целевым займам (кредитам) не включались в состав имущественного налогового вычета, полученного налогоплательщиком</w:t>
      </w:r>
      <w:proofErr w:type="gramEnd"/>
      <w:r w:rsidRPr="0020146A">
        <w:rPr>
          <w:rFonts w:ascii="Arial" w:eastAsia="Times New Roman" w:hAnsi="Arial" w:cs="Arial"/>
          <w:sz w:val="20"/>
          <w:szCs w:val="20"/>
          <w:lang w:eastAsia="ru-RU"/>
        </w:rPr>
        <w:t xml:space="preserve"> в связи с приобретением им другого объекта недвижимости.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0146A">
        <w:rPr>
          <w:rFonts w:ascii="Arial" w:eastAsia="Times New Roman" w:hAnsi="Arial" w:cs="Arial"/>
          <w:sz w:val="20"/>
          <w:szCs w:val="20"/>
          <w:lang w:eastAsia="ru-RU"/>
        </w:rPr>
        <w:t>Таким образом, налогоплательщик вправе претендовать на получение имущественного налогового вычета в сумме фактически произведенных расходов на погашение процентов по целевым займам (кредитам), фактически израсходованным им на приобретение в 2014 году квартиры, в случае, если ранее расходы на погашение процентов по целевым займам (кредитам) не включались в состав имущественного налогового вычета, полученного налогоплательщиком в связи с приобретением им в 2007 году</w:t>
      </w:r>
      <w:proofErr w:type="gramEnd"/>
      <w:r w:rsidRPr="0020146A">
        <w:rPr>
          <w:rFonts w:ascii="Arial" w:eastAsia="Times New Roman" w:hAnsi="Arial" w:cs="Arial"/>
          <w:sz w:val="20"/>
          <w:szCs w:val="20"/>
          <w:lang w:eastAsia="ru-RU"/>
        </w:rPr>
        <w:t xml:space="preserve"> другой квартиры.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0146A">
        <w:rPr>
          <w:rFonts w:ascii="Arial" w:eastAsia="Times New Roman" w:hAnsi="Arial" w:cs="Arial"/>
          <w:sz w:val="20"/>
          <w:szCs w:val="20"/>
          <w:lang w:eastAsia="ru-RU"/>
        </w:rPr>
        <w:t>В том случае, если налогоплательщик воспользовался своим правом на получение имущественного налогового вычета в связи с приобретением квартиры в 2012 году, при приобретении им с использованием средств целевого займа (кредита) в 2012 году другой квартиры (то есть до вступления в силу Закона № 212-ФЗ) повторное предоставление имущественного налогового вычета, в том числе в сумме расходов на погашение процентов по целевым займам</w:t>
      </w:r>
      <w:proofErr w:type="gramEnd"/>
      <w:r w:rsidRPr="0020146A">
        <w:rPr>
          <w:rFonts w:ascii="Arial" w:eastAsia="Times New Roman" w:hAnsi="Arial" w:cs="Arial"/>
          <w:sz w:val="20"/>
          <w:szCs w:val="20"/>
          <w:lang w:eastAsia="ru-RU"/>
        </w:rPr>
        <w:t xml:space="preserve"> (кредитам), фактически израсходованным им на приобретение указанной квартиры, не допускается.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146A" w:rsidRPr="0020146A" w:rsidRDefault="0020146A" w:rsidP="002014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>Директор Департамента налоговой</w:t>
      </w:r>
      <w:r w:rsidRPr="0020146A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 xml:space="preserve">и </w:t>
      </w:r>
      <w:proofErr w:type="spellStart"/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>таможенно-тарифной</w:t>
      </w:r>
      <w:proofErr w:type="spellEnd"/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 xml:space="preserve"> политики</w:t>
      </w:r>
      <w:r w:rsidRPr="0020146A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</w:r>
      <w:proofErr w:type="spellStart"/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>И.В.Трунин</w:t>
      </w:r>
      <w:proofErr w:type="spellEnd"/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146A" w:rsidRPr="0020146A" w:rsidRDefault="0020146A" w:rsidP="002014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20146A" w:rsidRPr="0020146A" w:rsidRDefault="0020146A" w:rsidP="002014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Письмо Минфина России от 25 марта 2015 года № 03-04-07/16238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lang w:eastAsia="ru-RU"/>
        </w:rPr>
        <w:t xml:space="preserve">Департамент налоговой и </w:t>
      </w:r>
      <w:proofErr w:type="spellStart"/>
      <w:r w:rsidRPr="0020146A">
        <w:rPr>
          <w:rFonts w:ascii="Arial" w:eastAsia="Times New Roman" w:hAnsi="Arial" w:cs="Arial"/>
          <w:sz w:val="20"/>
          <w:szCs w:val="20"/>
          <w:lang w:eastAsia="ru-RU"/>
        </w:rPr>
        <w:t>таможенно-тарифной</w:t>
      </w:r>
      <w:proofErr w:type="spellEnd"/>
      <w:r w:rsidRPr="0020146A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политики рассмотрел письмо по вопросу предоставления имущественного налогового вычета по налогу на доходы физических лиц и в соответствии со статьей 34.2 Налогового кодекса Российской Федерации (далее - Кодекс) разъясняет следующее.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0146A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Федеральным законом от 23.07.2013 № 212-ФЗ «О внесении изменения в статью 220 части второй Налогового кодекса Российской Федерации» (далее - Закон № 212-ФЗ) имущественный налоговый вычет, в частности, в сумме фактически произведенных налогоплательщиком расходов на погашение процентов по целевым займам (кредитам), фактически израсходованным на новое строительство либо приобретение на территории Российской Федерации жилого дома, квартиры, </w:t>
      </w:r>
      <w:r w:rsidRPr="0020146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комнаты или доли (долей) в них, приобретение земельных</w:t>
      </w:r>
      <w:proofErr w:type="gramEnd"/>
      <w:r w:rsidRPr="002014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0146A">
        <w:rPr>
          <w:rFonts w:ascii="Arial" w:eastAsia="Times New Roman" w:hAnsi="Arial" w:cs="Arial"/>
          <w:sz w:val="20"/>
          <w:szCs w:val="20"/>
          <w:lang w:eastAsia="ru-RU"/>
        </w:rPr>
        <w:t>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выделен в отдельный подпункт 4 пункта 1 данной статьи Кодекса как самостоятельный имущественный налоговый вычет наряду с имущественным налоговым вычетом в размере фактически произведенных налогоплательщиком расходов на вышеуказанные цели.</w:t>
      </w:r>
      <w:proofErr w:type="gramEnd"/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0146A">
        <w:rPr>
          <w:rFonts w:ascii="Arial" w:eastAsia="Times New Roman" w:hAnsi="Arial" w:cs="Arial"/>
          <w:sz w:val="20"/>
          <w:szCs w:val="20"/>
          <w:lang w:eastAsia="ru-RU"/>
        </w:rPr>
        <w:t>Исходя из положений пункта 2 статьи 2 Закона № 212-ФЗ нормы указанного Закона применяются</w:t>
      </w:r>
      <w:proofErr w:type="gramEnd"/>
      <w:r w:rsidRPr="0020146A">
        <w:rPr>
          <w:rFonts w:ascii="Arial" w:eastAsia="Times New Roman" w:hAnsi="Arial" w:cs="Arial"/>
          <w:sz w:val="20"/>
          <w:szCs w:val="20"/>
          <w:lang w:eastAsia="ru-RU"/>
        </w:rPr>
        <w:t xml:space="preserve"> к налогоплательщикам, которые впервые обращаются в налоговые органы за предоставлением имущественных налоговых вычетов по объектам недвижимого имущества, в отношении которых документы, подтверждающие право на получение имущественного налогового вычета, датированы начиная с 1 января 2014 года.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0146A">
        <w:rPr>
          <w:rFonts w:ascii="Arial" w:eastAsia="Times New Roman" w:hAnsi="Arial" w:cs="Arial"/>
          <w:sz w:val="20"/>
          <w:szCs w:val="20"/>
          <w:lang w:eastAsia="ru-RU"/>
        </w:rPr>
        <w:t>При этом налогоплательщик вправе претендовать на получение имущественного налогового вычета в соответствии с подпунктом 4 пункта 1 статьи 220 Кодекса в сумме фактически произведенных расходов на погашение процентов по целевым займам (кредитам), фактически израсходованным им на приобретение объекта недвижимости, в случае, если ранее расходы на погашение процентов по целевым займам (кредитам) не включались в состав имущественного налогового вычета, полученного налогоплательщиком</w:t>
      </w:r>
      <w:proofErr w:type="gramEnd"/>
      <w:r w:rsidRPr="0020146A">
        <w:rPr>
          <w:rFonts w:ascii="Arial" w:eastAsia="Times New Roman" w:hAnsi="Arial" w:cs="Arial"/>
          <w:sz w:val="20"/>
          <w:szCs w:val="20"/>
          <w:lang w:eastAsia="ru-RU"/>
        </w:rPr>
        <w:t xml:space="preserve"> в связи приобретением им другого объекта недвижимости.</w:t>
      </w:r>
    </w:p>
    <w:p w:rsidR="0020146A" w:rsidRPr="0020146A" w:rsidRDefault="0020146A" w:rsidP="0020146A">
      <w:pPr>
        <w:shd w:val="clear" w:color="auto" w:fill="FFFFFF"/>
        <w:spacing w:after="2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0146A" w:rsidRPr="0020146A" w:rsidRDefault="0020146A" w:rsidP="0020146A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>Директор Департамента налоговой</w:t>
      </w:r>
      <w:r w:rsidRPr="0020146A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</w:r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 xml:space="preserve">и </w:t>
      </w:r>
      <w:proofErr w:type="spellStart"/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>таможенно-тарифной</w:t>
      </w:r>
      <w:proofErr w:type="spellEnd"/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 xml:space="preserve"> политики</w:t>
      </w:r>
      <w:r w:rsidRPr="0020146A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</w:r>
      <w:proofErr w:type="spellStart"/>
      <w:r w:rsidRPr="0020146A">
        <w:rPr>
          <w:rFonts w:ascii="Arial" w:eastAsia="Times New Roman" w:hAnsi="Arial" w:cs="Arial"/>
          <w:i/>
          <w:iCs/>
          <w:sz w:val="20"/>
          <w:lang w:eastAsia="ru-RU"/>
        </w:rPr>
        <w:t>И.В.Трунин</w:t>
      </w:r>
      <w:proofErr w:type="spellEnd"/>
    </w:p>
    <w:p w:rsidR="00955F41" w:rsidRPr="0020146A" w:rsidRDefault="00955F41"/>
    <w:sectPr w:rsidR="00955F41" w:rsidRPr="0020146A" w:rsidSect="0095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46A"/>
    <w:rsid w:val="0020146A"/>
    <w:rsid w:val="0095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1"/>
  </w:style>
  <w:style w:type="paragraph" w:styleId="1">
    <w:name w:val="heading 1"/>
    <w:basedOn w:val="a"/>
    <w:link w:val="10"/>
    <w:uiPriority w:val="9"/>
    <w:qFormat/>
    <w:rsid w:val="00201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ay">
    <w:name w:val="gray"/>
    <w:basedOn w:val="a"/>
    <w:rsid w:val="0020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">
    <w:name w:val="bigger"/>
    <w:basedOn w:val="a"/>
    <w:rsid w:val="0020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0146A"/>
    <w:rPr>
      <w:b/>
      <w:bCs/>
    </w:rPr>
  </w:style>
  <w:style w:type="character" w:styleId="a4">
    <w:name w:val="Hyperlink"/>
    <w:basedOn w:val="a0"/>
    <w:uiPriority w:val="99"/>
    <w:semiHidden/>
    <w:unhideWhenUsed/>
    <w:rsid w:val="0020146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014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8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2884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1066</Words>
  <Characters>6079</Characters>
  <Application>Microsoft Office Word</Application>
  <DocSecurity>0</DocSecurity>
  <Lines>50</Lines>
  <Paragraphs>14</Paragraphs>
  <ScaleCrop>false</ScaleCrop>
  <Company>DG Win&amp;Soft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Машуля</cp:lastModifiedBy>
  <cp:revision>1</cp:revision>
  <dcterms:created xsi:type="dcterms:W3CDTF">2019-07-07T06:33:00Z</dcterms:created>
  <dcterms:modified xsi:type="dcterms:W3CDTF">2019-07-07T06:35:00Z</dcterms:modified>
</cp:coreProperties>
</file>