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3" w:rsidRPr="00F55273" w:rsidRDefault="00AA4A43" w:rsidP="00AA4A43">
      <w:pPr>
        <w:jc w:val="right"/>
        <w:rPr>
          <w:sz w:val="22"/>
          <w:szCs w:val="22"/>
        </w:rPr>
      </w:pPr>
      <w:bookmarkStart w:id="0" w:name="_GoBack"/>
      <w:bookmarkEnd w:id="0"/>
    </w:p>
    <w:p w:rsidR="00AA4A43" w:rsidRPr="00F55273" w:rsidRDefault="00AA4A43" w:rsidP="00AA4A43">
      <w:pPr>
        <w:spacing w:before="120"/>
        <w:jc w:val="center"/>
        <w:rPr>
          <w:b/>
          <w:color w:val="000000"/>
          <w:sz w:val="22"/>
          <w:szCs w:val="22"/>
        </w:rPr>
      </w:pPr>
      <w:r w:rsidRPr="00F55273">
        <w:rPr>
          <w:b/>
          <w:bCs/>
          <w:spacing w:val="30"/>
          <w:sz w:val="22"/>
          <w:szCs w:val="22"/>
        </w:rPr>
        <w:t>ТРЕБОВАНИЯ К ПРЕДМЕТУ ЗАЛОГА</w:t>
      </w:r>
    </w:p>
    <w:p w:rsidR="00AA4A43" w:rsidRPr="00F55273" w:rsidRDefault="00AA4A43" w:rsidP="00AA4A43">
      <w:pPr>
        <w:numPr>
          <w:ilvl w:val="0"/>
          <w:numId w:val="4"/>
        </w:numPr>
        <w:spacing w:before="120"/>
        <w:ind w:left="284" w:hanging="284"/>
        <w:jc w:val="both"/>
        <w:rPr>
          <w:color w:val="000000"/>
          <w:sz w:val="22"/>
          <w:szCs w:val="22"/>
        </w:rPr>
      </w:pPr>
      <w:r w:rsidRPr="00F55273">
        <w:rPr>
          <w:b/>
          <w:color w:val="000000"/>
          <w:sz w:val="22"/>
          <w:szCs w:val="22"/>
        </w:rPr>
        <w:t xml:space="preserve">Предметом </w:t>
      </w:r>
      <w:r>
        <w:rPr>
          <w:b/>
          <w:color w:val="000000"/>
          <w:sz w:val="22"/>
          <w:szCs w:val="22"/>
        </w:rPr>
        <w:t>залога</w:t>
      </w:r>
      <w:r w:rsidRPr="00F55273">
        <w:rPr>
          <w:b/>
          <w:color w:val="000000"/>
          <w:sz w:val="22"/>
          <w:szCs w:val="22"/>
        </w:rPr>
        <w:t xml:space="preserve"> может выступать:</w:t>
      </w:r>
    </w:p>
    <w:p w:rsidR="00AA4A43" w:rsidRPr="00F55273" w:rsidRDefault="00AA4A43" w:rsidP="00AA4A43">
      <w:pPr>
        <w:pStyle w:val="2"/>
        <w:widowControl/>
        <w:numPr>
          <w:ilvl w:val="0"/>
          <w:numId w:val="6"/>
        </w:numPr>
        <w:tabs>
          <w:tab w:val="clear" w:pos="720"/>
          <w:tab w:val="left" w:pos="851"/>
        </w:tabs>
        <w:autoSpaceDE/>
        <w:autoSpaceDN/>
        <w:spacing w:before="60" w:after="0" w:line="240" w:lineRule="auto"/>
        <w:ind w:left="0" w:firstLine="567"/>
        <w:rPr>
          <w:color w:val="000000"/>
          <w:kern w:val="0"/>
          <w:sz w:val="22"/>
          <w:szCs w:val="22"/>
        </w:rPr>
      </w:pPr>
      <w:r w:rsidRPr="00F55273">
        <w:rPr>
          <w:color w:val="000000"/>
          <w:kern w:val="0"/>
          <w:sz w:val="22"/>
          <w:szCs w:val="22"/>
        </w:rPr>
        <w:t>отдельная квартира (далее – Квартира), расположенная в многоквартирном доме, на которую в установленном законом порядке зарегистрировано право собственности, что подтверждается соответствующими документами, оформленными в соответствии с требованиями законодательства Российской Федерации.</w:t>
      </w:r>
    </w:p>
    <w:p w:rsidR="00AA4A43" w:rsidRDefault="00AA4A43" w:rsidP="00AA4A43">
      <w:pPr>
        <w:pStyle w:val="2"/>
        <w:widowControl/>
        <w:numPr>
          <w:ilvl w:val="0"/>
          <w:numId w:val="6"/>
        </w:numPr>
        <w:tabs>
          <w:tab w:val="clear" w:pos="720"/>
          <w:tab w:val="left" w:pos="851"/>
        </w:tabs>
        <w:autoSpaceDE/>
        <w:autoSpaceDN/>
        <w:spacing w:before="60" w:after="0" w:line="240" w:lineRule="auto"/>
        <w:ind w:left="0" w:firstLine="567"/>
        <w:rPr>
          <w:color w:val="000000"/>
          <w:kern w:val="0"/>
          <w:sz w:val="22"/>
          <w:szCs w:val="22"/>
        </w:rPr>
      </w:pPr>
      <w:r w:rsidRPr="00F55273">
        <w:rPr>
          <w:color w:val="000000"/>
          <w:kern w:val="0"/>
          <w:sz w:val="22"/>
          <w:szCs w:val="22"/>
        </w:rPr>
        <w:t>Квартира, в случае приобретения доли в праве общей собственности на Квартиру (при условии объединения 100% принадлежащих Заемщику долей и передачи всего объекта в залог).</w:t>
      </w:r>
    </w:p>
    <w:p w:rsidR="00AA4A43" w:rsidRPr="00F55273" w:rsidRDefault="00AA4A43" w:rsidP="00AA4A43">
      <w:pPr>
        <w:pStyle w:val="2"/>
        <w:widowControl/>
        <w:numPr>
          <w:ilvl w:val="0"/>
          <w:numId w:val="6"/>
        </w:numPr>
        <w:tabs>
          <w:tab w:val="clear" w:pos="720"/>
          <w:tab w:val="left" w:pos="851"/>
        </w:tabs>
        <w:autoSpaceDE/>
        <w:autoSpaceDN/>
        <w:spacing w:before="60" w:after="0" w:line="240" w:lineRule="auto"/>
        <w:ind w:left="0" w:firstLine="567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 xml:space="preserve">отдельное нежилое помещение (далее – Апартаменты), </w:t>
      </w:r>
      <w:r w:rsidRPr="00307203">
        <w:rPr>
          <w:color w:val="000000"/>
          <w:kern w:val="0"/>
          <w:sz w:val="22"/>
          <w:szCs w:val="22"/>
        </w:rPr>
        <w:t xml:space="preserve">предназначенное для временного проживания, расположенное в нежилом здании, на которое </w:t>
      </w:r>
      <w:r w:rsidRPr="00F55273">
        <w:rPr>
          <w:color w:val="000000"/>
          <w:kern w:val="0"/>
          <w:sz w:val="22"/>
          <w:szCs w:val="22"/>
        </w:rPr>
        <w:t>в установленном законом порядке зарегистрировано право собственности, что подтверждается соответствующими документами, оформленными в соответствии с требованиями законодательства Российской Федерации.</w:t>
      </w:r>
    </w:p>
    <w:p w:rsidR="00AA4A43" w:rsidRPr="00F55273" w:rsidRDefault="00AA4A43" w:rsidP="00AA4A43">
      <w:pPr>
        <w:numPr>
          <w:ilvl w:val="1"/>
          <w:numId w:val="4"/>
        </w:numPr>
        <w:spacing w:before="120"/>
        <w:ind w:hanging="436"/>
        <w:jc w:val="both"/>
        <w:rPr>
          <w:sz w:val="22"/>
          <w:szCs w:val="22"/>
        </w:rPr>
      </w:pPr>
      <w:r w:rsidRPr="00F55273">
        <w:rPr>
          <w:sz w:val="22"/>
          <w:szCs w:val="22"/>
        </w:rPr>
        <w:t xml:space="preserve">Право собственности на </w:t>
      </w:r>
      <w:r>
        <w:rPr>
          <w:sz w:val="22"/>
          <w:szCs w:val="22"/>
        </w:rPr>
        <w:t>Предмет залога</w:t>
      </w:r>
      <w:r w:rsidRPr="00F55273">
        <w:rPr>
          <w:sz w:val="22"/>
          <w:szCs w:val="22"/>
        </w:rPr>
        <w:t>:</w:t>
      </w:r>
    </w:p>
    <w:p w:rsidR="00AA4A43" w:rsidRPr="00F55273" w:rsidRDefault="00AA4A43" w:rsidP="00AA4A43">
      <w:pPr>
        <w:pStyle w:val="2"/>
        <w:widowControl/>
        <w:numPr>
          <w:ilvl w:val="2"/>
          <w:numId w:val="2"/>
        </w:numPr>
        <w:tabs>
          <w:tab w:val="clear" w:pos="1287"/>
          <w:tab w:val="left" w:pos="1276"/>
        </w:tabs>
        <w:autoSpaceDE/>
        <w:autoSpaceDN/>
        <w:spacing w:after="0" w:line="240" w:lineRule="auto"/>
        <w:ind w:left="0" w:firstLine="567"/>
        <w:rPr>
          <w:sz w:val="22"/>
          <w:szCs w:val="22"/>
        </w:rPr>
      </w:pPr>
      <w:r w:rsidRPr="00F55273">
        <w:rPr>
          <w:sz w:val="22"/>
          <w:szCs w:val="22"/>
        </w:rPr>
        <w:t>приобретается:</w:t>
      </w:r>
    </w:p>
    <w:p w:rsidR="00AA4A43" w:rsidRPr="00F55273" w:rsidRDefault="00AA4A43" w:rsidP="00AA4A43">
      <w:pPr>
        <w:pStyle w:val="2"/>
        <w:widowControl/>
        <w:numPr>
          <w:ilvl w:val="3"/>
          <w:numId w:val="3"/>
        </w:numPr>
        <w:tabs>
          <w:tab w:val="clear" w:pos="927"/>
          <w:tab w:val="left" w:pos="1559"/>
        </w:tabs>
        <w:autoSpaceDE/>
        <w:autoSpaceDN/>
        <w:spacing w:after="0" w:line="240" w:lineRule="auto"/>
        <w:ind w:left="0" w:firstLine="1276"/>
        <w:rPr>
          <w:sz w:val="22"/>
          <w:szCs w:val="22"/>
        </w:rPr>
      </w:pPr>
      <w:r w:rsidRPr="00F55273">
        <w:rPr>
          <w:sz w:val="22"/>
          <w:szCs w:val="22"/>
        </w:rPr>
        <w:t>либо Заемщиком в собственность,</w:t>
      </w:r>
    </w:p>
    <w:p w:rsidR="00AA4A43" w:rsidRPr="00F55273" w:rsidRDefault="00AA4A43" w:rsidP="00AA4A43">
      <w:pPr>
        <w:pStyle w:val="2"/>
        <w:widowControl/>
        <w:numPr>
          <w:ilvl w:val="3"/>
          <w:numId w:val="3"/>
        </w:numPr>
        <w:tabs>
          <w:tab w:val="clear" w:pos="927"/>
          <w:tab w:val="left" w:pos="1559"/>
        </w:tabs>
        <w:autoSpaceDE/>
        <w:autoSpaceDN/>
        <w:spacing w:after="0" w:line="240" w:lineRule="auto"/>
        <w:ind w:left="0" w:firstLine="1276"/>
        <w:rPr>
          <w:sz w:val="22"/>
          <w:szCs w:val="22"/>
        </w:rPr>
      </w:pPr>
      <w:r w:rsidRPr="00F55273">
        <w:rPr>
          <w:sz w:val="22"/>
          <w:szCs w:val="22"/>
        </w:rPr>
        <w:t>либо супругами – Заемщиками в общую совместную собственность,</w:t>
      </w:r>
    </w:p>
    <w:p w:rsidR="00AA4A43" w:rsidRPr="00F55273" w:rsidRDefault="00AA4A43" w:rsidP="00AA4A43">
      <w:pPr>
        <w:pStyle w:val="2"/>
        <w:widowControl/>
        <w:numPr>
          <w:ilvl w:val="3"/>
          <w:numId w:val="3"/>
        </w:numPr>
        <w:tabs>
          <w:tab w:val="clear" w:pos="927"/>
          <w:tab w:val="left" w:pos="1559"/>
        </w:tabs>
        <w:autoSpaceDE/>
        <w:autoSpaceDN/>
        <w:spacing w:after="0" w:line="240" w:lineRule="auto"/>
        <w:ind w:left="0" w:firstLine="1276"/>
        <w:rPr>
          <w:sz w:val="22"/>
          <w:szCs w:val="22"/>
        </w:rPr>
      </w:pPr>
      <w:r w:rsidRPr="00F55273">
        <w:rPr>
          <w:sz w:val="22"/>
          <w:szCs w:val="22"/>
        </w:rPr>
        <w:t>либо Заемщиками в общую долевую собственность.</w:t>
      </w:r>
    </w:p>
    <w:p w:rsidR="00AA4A43" w:rsidRPr="00F55273" w:rsidRDefault="00AA4A43" w:rsidP="00AA4A43">
      <w:pPr>
        <w:pStyle w:val="2"/>
        <w:widowControl/>
        <w:numPr>
          <w:ilvl w:val="2"/>
          <w:numId w:val="2"/>
        </w:numPr>
        <w:tabs>
          <w:tab w:val="clear" w:pos="1287"/>
          <w:tab w:val="left" w:pos="1276"/>
        </w:tabs>
        <w:autoSpaceDE/>
        <w:autoSpaceDN/>
        <w:spacing w:after="0" w:line="240" w:lineRule="auto"/>
        <w:ind w:left="0" w:firstLine="567"/>
        <w:rPr>
          <w:sz w:val="22"/>
          <w:szCs w:val="22"/>
        </w:rPr>
      </w:pPr>
      <w:r w:rsidRPr="00F55273">
        <w:rPr>
          <w:sz w:val="22"/>
          <w:szCs w:val="22"/>
        </w:rPr>
        <w:t>принадлежит:</w:t>
      </w:r>
    </w:p>
    <w:p w:rsidR="00AA4A43" w:rsidRPr="00F55273" w:rsidRDefault="00AA4A43" w:rsidP="00AA4A43">
      <w:pPr>
        <w:pStyle w:val="2"/>
        <w:widowControl/>
        <w:numPr>
          <w:ilvl w:val="3"/>
          <w:numId w:val="3"/>
        </w:numPr>
        <w:tabs>
          <w:tab w:val="clear" w:pos="927"/>
          <w:tab w:val="left" w:pos="1559"/>
        </w:tabs>
        <w:autoSpaceDE/>
        <w:autoSpaceDN/>
        <w:spacing w:after="0" w:line="240" w:lineRule="auto"/>
        <w:ind w:left="0" w:firstLine="1276"/>
        <w:rPr>
          <w:sz w:val="22"/>
          <w:szCs w:val="22"/>
        </w:rPr>
      </w:pPr>
      <w:r w:rsidRPr="00F55273">
        <w:rPr>
          <w:sz w:val="22"/>
          <w:szCs w:val="22"/>
        </w:rPr>
        <w:t>либо Заемщику на праве собственности</w:t>
      </w:r>
      <w:r w:rsidR="00096F54" w:rsidRPr="005C1EF8">
        <w:rPr>
          <w:sz w:val="22"/>
          <w:szCs w:val="22"/>
        </w:rPr>
        <w:t xml:space="preserve"> (</w:t>
      </w:r>
      <w:r w:rsidR="00096F54">
        <w:rPr>
          <w:sz w:val="22"/>
          <w:szCs w:val="22"/>
        </w:rPr>
        <w:t xml:space="preserve">в том числе по долям, если в сумме </w:t>
      </w:r>
      <w:r w:rsidR="006C4802">
        <w:rPr>
          <w:sz w:val="22"/>
          <w:szCs w:val="22"/>
        </w:rPr>
        <w:t xml:space="preserve">данные доли </w:t>
      </w:r>
      <w:r w:rsidR="00096F54">
        <w:rPr>
          <w:sz w:val="22"/>
          <w:szCs w:val="22"/>
        </w:rPr>
        <w:t>составят 100% Предмета залога)</w:t>
      </w:r>
      <w:r w:rsidRPr="00F55273">
        <w:rPr>
          <w:sz w:val="22"/>
          <w:szCs w:val="22"/>
        </w:rPr>
        <w:t>,</w:t>
      </w:r>
    </w:p>
    <w:p w:rsidR="00AA4A43" w:rsidRPr="00F55273" w:rsidRDefault="00AA4A43" w:rsidP="00AA4A43">
      <w:pPr>
        <w:pStyle w:val="2"/>
        <w:widowControl/>
        <w:numPr>
          <w:ilvl w:val="3"/>
          <w:numId w:val="3"/>
        </w:numPr>
        <w:tabs>
          <w:tab w:val="clear" w:pos="927"/>
          <w:tab w:val="left" w:pos="1559"/>
        </w:tabs>
        <w:autoSpaceDE/>
        <w:autoSpaceDN/>
        <w:spacing w:after="0" w:line="240" w:lineRule="auto"/>
        <w:ind w:left="0" w:firstLine="1276"/>
        <w:rPr>
          <w:sz w:val="22"/>
          <w:szCs w:val="22"/>
        </w:rPr>
      </w:pPr>
      <w:r w:rsidRPr="00F55273">
        <w:rPr>
          <w:sz w:val="22"/>
          <w:szCs w:val="22"/>
        </w:rPr>
        <w:t>либо супругам – Заемщикам на праве общей совместной собственности,</w:t>
      </w:r>
    </w:p>
    <w:p w:rsidR="00AA4A43" w:rsidRPr="00F55273" w:rsidRDefault="00AA4A43" w:rsidP="00AA4A43">
      <w:pPr>
        <w:pStyle w:val="2"/>
        <w:widowControl/>
        <w:numPr>
          <w:ilvl w:val="3"/>
          <w:numId w:val="3"/>
        </w:numPr>
        <w:tabs>
          <w:tab w:val="clear" w:pos="927"/>
          <w:tab w:val="left" w:pos="1559"/>
        </w:tabs>
        <w:autoSpaceDE/>
        <w:autoSpaceDN/>
        <w:spacing w:after="0" w:line="240" w:lineRule="auto"/>
        <w:ind w:left="0" w:firstLine="1276"/>
        <w:rPr>
          <w:sz w:val="22"/>
          <w:szCs w:val="22"/>
        </w:rPr>
      </w:pPr>
      <w:r w:rsidRPr="00F55273">
        <w:rPr>
          <w:sz w:val="22"/>
          <w:szCs w:val="22"/>
        </w:rPr>
        <w:t>либо Заемщикам на праве общей долевой собственности.</w:t>
      </w:r>
    </w:p>
    <w:p w:rsidR="00AA4A43" w:rsidRPr="00F55273" w:rsidRDefault="00AA4A43" w:rsidP="00AA4A43">
      <w:pPr>
        <w:numPr>
          <w:ilvl w:val="0"/>
          <w:numId w:val="4"/>
        </w:numPr>
        <w:spacing w:before="120"/>
        <w:ind w:left="284" w:hanging="284"/>
        <w:jc w:val="both"/>
        <w:rPr>
          <w:b/>
          <w:color w:val="000000"/>
          <w:sz w:val="22"/>
          <w:szCs w:val="22"/>
        </w:rPr>
      </w:pPr>
      <w:r w:rsidRPr="00F55273">
        <w:rPr>
          <w:b/>
          <w:color w:val="000000"/>
          <w:sz w:val="22"/>
          <w:szCs w:val="22"/>
        </w:rPr>
        <w:t>Банк не предоставляет кредит под залог: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Нежилых помещений</w:t>
      </w:r>
      <w:r>
        <w:rPr>
          <w:color w:val="000000"/>
          <w:sz w:val="22"/>
          <w:szCs w:val="22"/>
        </w:rPr>
        <w:t xml:space="preserve"> (за исключением Апартаментов)</w:t>
      </w:r>
      <w:r w:rsidRPr="00F55273">
        <w:rPr>
          <w:color w:val="000000"/>
          <w:sz w:val="22"/>
          <w:szCs w:val="22"/>
        </w:rPr>
        <w:t>.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Отдельных комнат (части Квартиры), а также долей в праве общей долевой собственности на Квартиру (без последующего объединения принадлежащих заемщику 100% долей и передачи в залог всего объекта жилой недвижимости – Квартиры).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Квартир</w:t>
      </w:r>
      <w:r>
        <w:rPr>
          <w:color w:val="000000"/>
          <w:sz w:val="22"/>
          <w:szCs w:val="22"/>
        </w:rPr>
        <w:t>/Апартаментов</w:t>
      </w:r>
      <w:r w:rsidRPr="00F55273">
        <w:rPr>
          <w:color w:val="000000"/>
          <w:sz w:val="22"/>
          <w:szCs w:val="22"/>
        </w:rPr>
        <w:t>, находящихся на территории закрытого административно-территориального образования.</w:t>
      </w:r>
    </w:p>
    <w:p w:rsidR="00D052C5" w:rsidRPr="00F21061" w:rsidRDefault="00AA4A43" w:rsidP="005C1EF8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Квартир</w:t>
      </w:r>
      <w:r>
        <w:rPr>
          <w:color w:val="000000"/>
          <w:sz w:val="22"/>
          <w:szCs w:val="22"/>
        </w:rPr>
        <w:t>/Апартаментов</w:t>
      </w:r>
      <w:r w:rsidRPr="00F55273">
        <w:rPr>
          <w:color w:val="000000"/>
          <w:sz w:val="22"/>
          <w:szCs w:val="22"/>
        </w:rPr>
        <w:t>, расположенных на цокольных или подвальных этажах многоквартирных жилых домов</w:t>
      </w:r>
      <w:r>
        <w:rPr>
          <w:color w:val="000000"/>
          <w:sz w:val="22"/>
          <w:szCs w:val="22"/>
        </w:rPr>
        <w:t>/нежилых зданий</w:t>
      </w:r>
      <w:r w:rsidRPr="00F55273">
        <w:rPr>
          <w:color w:val="000000"/>
          <w:sz w:val="22"/>
          <w:szCs w:val="22"/>
        </w:rPr>
        <w:t>.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Квартир/Апартаментов</w:t>
      </w:r>
      <w:r w:rsidRPr="00F55273">
        <w:rPr>
          <w:color w:val="000000"/>
          <w:sz w:val="22"/>
          <w:szCs w:val="22"/>
        </w:rPr>
        <w:t>, фактически используемых в качестве нежилых (офиса, склада, развлекательного заведения или организации по предоставлению каких-либо услуг (по данным, указанным в Отчете об оценке)).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Квартир</w:t>
      </w:r>
      <w:r w:rsidRPr="00F55273">
        <w:rPr>
          <w:color w:val="000000"/>
          <w:sz w:val="22"/>
          <w:szCs w:val="22"/>
        </w:rPr>
        <w:t>, в истории которых содержится информация о нарушении прав детей при приватизации или при последующих сделках с Квартирой, включая снятие с регистрационного учета несовершеннолетнего в течение одного календарного года до приватизации.</w:t>
      </w:r>
    </w:p>
    <w:p w:rsidR="00AA4A43" w:rsidRPr="00F55273" w:rsidRDefault="00AA4A43" w:rsidP="00AA4A43">
      <w:pPr>
        <w:numPr>
          <w:ilvl w:val="0"/>
          <w:numId w:val="4"/>
        </w:numPr>
        <w:spacing w:before="120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Предмет залога </w:t>
      </w:r>
      <w:r w:rsidRPr="00F55273">
        <w:rPr>
          <w:b/>
          <w:color w:val="000000"/>
          <w:sz w:val="22"/>
          <w:szCs w:val="22"/>
        </w:rPr>
        <w:t>долж</w:t>
      </w:r>
      <w:r>
        <w:rPr>
          <w:b/>
          <w:color w:val="000000"/>
          <w:sz w:val="22"/>
          <w:szCs w:val="22"/>
        </w:rPr>
        <w:t>е</w:t>
      </w:r>
      <w:r w:rsidRPr="00F55273">
        <w:rPr>
          <w:b/>
          <w:color w:val="000000"/>
          <w:sz w:val="22"/>
          <w:szCs w:val="22"/>
        </w:rPr>
        <w:t>н удовлетворять следующим требованиям: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Квартира</w:t>
      </w:r>
      <w:r>
        <w:rPr>
          <w:color w:val="000000"/>
          <w:sz w:val="22"/>
          <w:szCs w:val="22"/>
        </w:rPr>
        <w:t>/Апартаменты</w:t>
      </w:r>
      <w:r w:rsidRPr="00F55273">
        <w:rPr>
          <w:color w:val="000000"/>
          <w:sz w:val="22"/>
          <w:szCs w:val="22"/>
        </w:rPr>
        <w:t xml:space="preserve"> должн</w:t>
      </w:r>
      <w:r>
        <w:rPr>
          <w:color w:val="000000"/>
          <w:sz w:val="22"/>
          <w:szCs w:val="22"/>
        </w:rPr>
        <w:t>ы</w:t>
      </w:r>
      <w:r w:rsidRPr="00F55273">
        <w:rPr>
          <w:color w:val="000000"/>
          <w:sz w:val="22"/>
          <w:szCs w:val="22"/>
        </w:rPr>
        <w:t xml:space="preserve"> быть свободн</w:t>
      </w:r>
      <w:r>
        <w:rPr>
          <w:color w:val="000000"/>
          <w:sz w:val="22"/>
          <w:szCs w:val="22"/>
        </w:rPr>
        <w:t>ы</w:t>
      </w:r>
      <w:r w:rsidRPr="00F55273">
        <w:rPr>
          <w:color w:val="000000"/>
          <w:sz w:val="22"/>
          <w:szCs w:val="22"/>
        </w:rPr>
        <w:t xml:space="preserve"> от любых прав третьих лиц, в том числе не обременен</w:t>
      </w:r>
      <w:r>
        <w:rPr>
          <w:color w:val="000000"/>
          <w:sz w:val="22"/>
          <w:szCs w:val="22"/>
        </w:rPr>
        <w:t>ы</w:t>
      </w:r>
      <w:r w:rsidRPr="00F55273">
        <w:rPr>
          <w:color w:val="000000"/>
          <w:sz w:val="22"/>
          <w:szCs w:val="22"/>
        </w:rPr>
        <w:t xml:space="preserve"> предыдущей ипотекой, наймом или правом временного безвозмездного пользования по договору, а также в ЕГРП должны отсутствовать отметки о возражениях или наличии судебных споров в отношении зарегистрированного права собственности.</w:t>
      </w:r>
    </w:p>
    <w:p w:rsidR="00AA4A43" w:rsidRPr="00F55273" w:rsidRDefault="00AA4A43" w:rsidP="00AA4A43">
      <w:pPr>
        <w:spacing w:before="120"/>
        <w:ind w:left="360" w:firstLine="349"/>
        <w:jc w:val="both"/>
        <w:rPr>
          <w:color w:val="000000"/>
          <w:sz w:val="22"/>
          <w:szCs w:val="22"/>
          <w:u w:val="single"/>
        </w:rPr>
      </w:pPr>
      <w:r w:rsidRPr="00F55273">
        <w:rPr>
          <w:color w:val="000000"/>
          <w:sz w:val="22"/>
          <w:szCs w:val="22"/>
          <w:u w:val="single"/>
        </w:rPr>
        <w:t>Исключения:</w:t>
      </w:r>
    </w:p>
    <w:p w:rsidR="00AA4A43" w:rsidRPr="00F55273" w:rsidRDefault="00AA4A43" w:rsidP="00AA4A43">
      <w:pPr>
        <w:pStyle w:val="ab"/>
        <w:numPr>
          <w:ilvl w:val="2"/>
          <w:numId w:val="4"/>
        </w:numPr>
        <w:tabs>
          <w:tab w:val="left" w:pos="1276"/>
        </w:tabs>
        <w:spacing w:before="60"/>
        <w:ind w:left="709" w:firstLine="0"/>
        <w:contextualSpacing w:val="0"/>
        <w:rPr>
          <w:sz w:val="22"/>
          <w:szCs w:val="22"/>
        </w:rPr>
      </w:pPr>
      <w:r w:rsidRPr="00F55273">
        <w:rPr>
          <w:sz w:val="22"/>
          <w:szCs w:val="22"/>
        </w:rPr>
        <w:t xml:space="preserve">Допускается регистрация по месту жительства/по месту пребывания в </w:t>
      </w:r>
      <w:r>
        <w:rPr>
          <w:sz w:val="22"/>
          <w:szCs w:val="22"/>
        </w:rPr>
        <w:t>Квартире</w:t>
      </w:r>
      <w:r w:rsidRPr="00F55273">
        <w:rPr>
          <w:sz w:val="22"/>
          <w:szCs w:val="22"/>
        </w:rPr>
        <w:t>, приобретаемо</w:t>
      </w:r>
      <w:r>
        <w:rPr>
          <w:sz w:val="22"/>
          <w:szCs w:val="22"/>
        </w:rPr>
        <w:t>й</w:t>
      </w:r>
      <w:r w:rsidRPr="00F55273">
        <w:rPr>
          <w:sz w:val="22"/>
          <w:szCs w:val="22"/>
        </w:rPr>
        <w:t xml:space="preserve"> за счет кредитных средств и передаваемо</w:t>
      </w:r>
      <w:r>
        <w:rPr>
          <w:sz w:val="22"/>
          <w:szCs w:val="22"/>
        </w:rPr>
        <w:t>й</w:t>
      </w:r>
      <w:r w:rsidRPr="00F55273">
        <w:rPr>
          <w:sz w:val="22"/>
          <w:szCs w:val="22"/>
        </w:rPr>
        <w:t xml:space="preserve"> Банку в залог с указанием в договоре купли-продажи срока освобождения </w:t>
      </w:r>
      <w:r>
        <w:rPr>
          <w:sz w:val="22"/>
          <w:szCs w:val="22"/>
        </w:rPr>
        <w:t xml:space="preserve">Квартиры </w:t>
      </w:r>
      <w:r w:rsidRPr="00F55273">
        <w:rPr>
          <w:sz w:val="22"/>
          <w:szCs w:val="22"/>
        </w:rPr>
        <w:t xml:space="preserve">от зарегистрированных ранее лиц (Продавца/родственников Продавца), который не может превышать трех месяцев </w:t>
      </w:r>
      <w:proofErr w:type="gramStart"/>
      <w:r w:rsidRPr="00F55273">
        <w:rPr>
          <w:sz w:val="22"/>
          <w:szCs w:val="22"/>
        </w:rPr>
        <w:t>с даты подписания</w:t>
      </w:r>
      <w:proofErr w:type="gramEnd"/>
      <w:r w:rsidRPr="00F55273">
        <w:rPr>
          <w:sz w:val="22"/>
          <w:szCs w:val="22"/>
        </w:rPr>
        <w:t xml:space="preserve"> договора купли-продажи тако</w:t>
      </w:r>
      <w:r>
        <w:rPr>
          <w:sz w:val="22"/>
          <w:szCs w:val="22"/>
        </w:rPr>
        <w:t>й</w:t>
      </w:r>
      <w:r w:rsidRPr="00F55273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Квартиры</w:t>
      </w:r>
      <w:r w:rsidRPr="00F55273">
        <w:rPr>
          <w:sz w:val="22"/>
          <w:szCs w:val="22"/>
        </w:rPr>
        <w:t>.</w:t>
      </w:r>
    </w:p>
    <w:p w:rsidR="00AA4A43" w:rsidRPr="00F55273" w:rsidRDefault="00AA4A43" w:rsidP="00AA4A43">
      <w:pPr>
        <w:pStyle w:val="ab"/>
        <w:numPr>
          <w:ilvl w:val="2"/>
          <w:numId w:val="4"/>
        </w:numPr>
        <w:tabs>
          <w:tab w:val="left" w:pos="1276"/>
        </w:tabs>
        <w:spacing w:before="60"/>
        <w:ind w:left="709" w:firstLine="0"/>
        <w:contextualSpacing w:val="0"/>
        <w:rPr>
          <w:sz w:val="22"/>
          <w:szCs w:val="22"/>
        </w:rPr>
      </w:pPr>
      <w:r w:rsidRPr="00F55273">
        <w:rPr>
          <w:sz w:val="22"/>
          <w:szCs w:val="22"/>
        </w:rPr>
        <w:t xml:space="preserve">Допускается обременение </w:t>
      </w:r>
      <w:r>
        <w:rPr>
          <w:sz w:val="22"/>
          <w:szCs w:val="22"/>
        </w:rPr>
        <w:t>Квартиры</w:t>
      </w:r>
      <w:r w:rsidRPr="00F55273">
        <w:rPr>
          <w:sz w:val="22"/>
          <w:szCs w:val="22"/>
        </w:rPr>
        <w:t xml:space="preserve"> правами пользования членов семьи Заемщика (Залогодателя) в случае ипотеки в силу договора (ст.292 ГК РФ).</w:t>
      </w:r>
    </w:p>
    <w:p w:rsidR="00AA4A43" w:rsidRPr="00F55273" w:rsidRDefault="00AA4A43" w:rsidP="00AA4A43">
      <w:pPr>
        <w:pStyle w:val="ab"/>
        <w:numPr>
          <w:ilvl w:val="2"/>
          <w:numId w:val="4"/>
        </w:numPr>
        <w:tabs>
          <w:tab w:val="left" w:pos="1276"/>
        </w:tabs>
        <w:spacing w:before="60"/>
        <w:ind w:left="709" w:firstLine="0"/>
        <w:contextualSpacing w:val="0"/>
        <w:rPr>
          <w:sz w:val="22"/>
          <w:szCs w:val="22"/>
        </w:rPr>
      </w:pPr>
      <w:proofErr w:type="gramStart"/>
      <w:r w:rsidRPr="00F55273">
        <w:rPr>
          <w:sz w:val="22"/>
          <w:szCs w:val="22"/>
        </w:rPr>
        <w:lastRenderedPageBreak/>
        <w:t>Допускается обременение объекта недвижимости в пользу ПАО</w:t>
      </w:r>
      <w:r w:rsidRPr="0096751E">
        <w:rPr>
          <w:sz w:val="22"/>
          <w:szCs w:val="22"/>
        </w:rPr>
        <w:t xml:space="preserve"> Банк «ФК Открытие» (ранее «НОМОС-БАНК» (ОАО)), </w:t>
      </w:r>
      <w:r w:rsidRPr="00F55273">
        <w:rPr>
          <w:sz w:val="22"/>
          <w:szCs w:val="22"/>
        </w:rPr>
        <w:t>ПАО «Ханты-Мансийский банк Открытие»</w:t>
      </w:r>
      <w:r>
        <w:rPr>
          <w:sz w:val="22"/>
          <w:szCs w:val="22"/>
        </w:rPr>
        <w:t xml:space="preserve">, </w:t>
      </w:r>
      <w:r w:rsidRPr="00BF6D7B">
        <w:rPr>
          <w:sz w:val="22"/>
          <w:szCs w:val="22"/>
        </w:rPr>
        <w:t xml:space="preserve">«Ханты-Мансийский Банк» </w:t>
      </w:r>
      <w:r w:rsidRPr="00BA024A">
        <w:rPr>
          <w:sz w:val="22"/>
          <w:szCs w:val="22"/>
        </w:rPr>
        <w:t>ОАО</w:t>
      </w:r>
      <w:r w:rsidRPr="00BF6D7B">
        <w:rPr>
          <w:sz w:val="22"/>
          <w:szCs w:val="22"/>
        </w:rPr>
        <w:t>, ОАО</w:t>
      </w:r>
      <w:r w:rsidRPr="00BA024A">
        <w:rPr>
          <w:sz w:val="22"/>
          <w:szCs w:val="22"/>
        </w:rPr>
        <w:t xml:space="preserve"> </w:t>
      </w:r>
      <w:r w:rsidRPr="00BF6D7B">
        <w:rPr>
          <w:sz w:val="22"/>
          <w:szCs w:val="22"/>
        </w:rPr>
        <w:t>Банк «Петрокоммерц»</w:t>
      </w:r>
      <w:r>
        <w:rPr>
          <w:sz w:val="22"/>
          <w:szCs w:val="22"/>
        </w:rPr>
        <w:t xml:space="preserve">, </w:t>
      </w:r>
      <w:r w:rsidRPr="00F03D84">
        <w:rPr>
          <w:sz w:val="22"/>
          <w:szCs w:val="22"/>
        </w:rPr>
        <w:t>ЗАО «Ипотечный агент НОМОС», ЗАО «Ипотечный агент Открытие 1», ЗАО «Ипотечный агент ХМБ-1», ЗАО «Ипотечный агент ХМБ-2», ЗАО «Ипотечный агент Петрокоммерц-1», ООО «Ипотечный агент Эклипс-1», АО «Ипотечный агент БФКО», или правопреемников указанных юридических лиц,</w:t>
      </w:r>
      <w:r w:rsidRPr="00F55273">
        <w:rPr>
          <w:sz w:val="22"/>
          <w:szCs w:val="22"/>
        </w:rPr>
        <w:t xml:space="preserve"> при условии, что</w:t>
      </w:r>
      <w:proofErr w:type="gramEnd"/>
      <w:r w:rsidRPr="00F55273">
        <w:rPr>
          <w:sz w:val="22"/>
          <w:szCs w:val="22"/>
        </w:rPr>
        <w:t xml:space="preserve"> после предоставления ипотечного кредита данное обременение будет погашено.</w:t>
      </w:r>
    </w:p>
    <w:p w:rsidR="00AA4A43" w:rsidRPr="00F55273" w:rsidRDefault="00AA4A43" w:rsidP="00AA4A43">
      <w:pPr>
        <w:pStyle w:val="ab"/>
        <w:numPr>
          <w:ilvl w:val="2"/>
          <w:numId w:val="4"/>
        </w:numPr>
        <w:tabs>
          <w:tab w:val="left" w:pos="1276"/>
        </w:tabs>
        <w:spacing w:before="60"/>
        <w:ind w:left="709" w:firstLine="0"/>
        <w:contextualSpacing w:val="0"/>
        <w:rPr>
          <w:sz w:val="22"/>
          <w:szCs w:val="22"/>
        </w:rPr>
      </w:pPr>
      <w:r w:rsidRPr="00F55273">
        <w:rPr>
          <w:sz w:val="22"/>
          <w:szCs w:val="22"/>
        </w:rPr>
        <w:t>Допускается для</w:t>
      </w:r>
      <w:r>
        <w:rPr>
          <w:sz w:val="22"/>
          <w:szCs w:val="22"/>
        </w:rPr>
        <w:t xml:space="preserve"> Квартир</w:t>
      </w:r>
      <w:r w:rsidRPr="00F55273">
        <w:rPr>
          <w:sz w:val="22"/>
          <w:szCs w:val="22"/>
        </w:rPr>
        <w:t>, расположенных в г. Санкт-Петербург, обременение в виде обязательства по сохранению объекта (объекты культурного наследия)</w:t>
      </w:r>
      <w:r w:rsidRPr="00F55273">
        <w:rPr>
          <w:sz w:val="22"/>
          <w:szCs w:val="22"/>
          <w:vertAlign w:val="superscript"/>
        </w:rPr>
        <w:footnoteReference w:id="1"/>
      </w:r>
      <w:r w:rsidRPr="00F55273">
        <w:rPr>
          <w:sz w:val="22"/>
          <w:szCs w:val="22"/>
        </w:rPr>
        <w:t>.</w:t>
      </w:r>
    </w:p>
    <w:p w:rsidR="00AA4A43" w:rsidRPr="00F55273" w:rsidRDefault="00AA4A43" w:rsidP="00AA4A43">
      <w:pPr>
        <w:pStyle w:val="ab"/>
        <w:numPr>
          <w:ilvl w:val="2"/>
          <w:numId w:val="4"/>
        </w:numPr>
        <w:tabs>
          <w:tab w:val="left" w:pos="1276"/>
        </w:tabs>
        <w:spacing w:before="60"/>
        <w:ind w:left="709" w:firstLine="0"/>
        <w:contextualSpacing w:val="0"/>
        <w:rPr>
          <w:sz w:val="22"/>
          <w:szCs w:val="22"/>
        </w:rPr>
      </w:pPr>
      <w:r w:rsidRPr="00F55273">
        <w:rPr>
          <w:sz w:val="22"/>
          <w:szCs w:val="22"/>
        </w:rPr>
        <w:t>Допускается обременение в виде «Доверительного управления». При этом в Банк до заключения кредитного договора дополнительно должны быть предоставлены Правила доверительного управления имуществом ПИФ, содержащие полномочия на отчуждение недвижимого имущества, принадлежащего членам ПИФ, а также согласие специализированного депозитария на отчуждение приобретаемого с использованием кредитных денежных средств объекта недвижимого имущества ПИФ (проект).</w:t>
      </w:r>
    </w:p>
    <w:p w:rsidR="00AA4A43" w:rsidRPr="00737620" w:rsidRDefault="00AA4A43" w:rsidP="00737620">
      <w:pPr>
        <w:numPr>
          <w:ilvl w:val="2"/>
          <w:numId w:val="4"/>
        </w:numPr>
        <w:tabs>
          <w:tab w:val="left" w:pos="1276"/>
        </w:tabs>
        <w:spacing w:before="60"/>
        <w:ind w:left="709" w:firstLine="0"/>
        <w:jc w:val="both"/>
        <w:rPr>
          <w:sz w:val="22"/>
          <w:szCs w:val="22"/>
        </w:rPr>
      </w:pPr>
      <w:proofErr w:type="gramStart"/>
      <w:r w:rsidRPr="00C25FE3">
        <w:rPr>
          <w:sz w:val="22"/>
          <w:szCs w:val="22"/>
        </w:rPr>
        <w:t>Допускается наличие обременения объекта недвижимости в виде залога (ипотека в силу закона, либо договора) на момент принятия решения по за</w:t>
      </w:r>
      <w:r w:rsidRPr="00D2306B">
        <w:rPr>
          <w:sz w:val="22"/>
          <w:szCs w:val="22"/>
        </w:rPr>
        <w:t>логу,</w:t>
      </w:r>
      <w:r w:rsidR="00D35D13" w:rsidRPr="00A10434">
        <w:rPr>
          <w:sz w:val="22"/>
          <w:szCs w:val="22"/>
        </w:rPr>
        <w:t xml:space="preserve"> </w:t>
      </w:r>
      <w:r w:rsidR="00D35D13" w:rsidRPr="00C25FE3">
        <w:rPr>
          <w:sz w:val="22"/>
          <w:szCs w:val="22"/>
        </w:rPr>
        <w:t>при отлагательном условии</w:t>
      </w:r>
      <w:r w:rsidR="00D35D13">
        <w:rPr>
          <w:rStyle w:val="a3"/>
          <w:sz w:val="22"/>
          <w:szCs w:val="22"/>
        </w:rPr>
        <w:footnoteReference w:id="2"/>
      </w:r>
      <w:r w:rsidR="00D35D13" w:rsidRPr="00C25FE3">
        <w:rPr>
          <w:sz w:val="22"/>
          <w:szCs w:val="22"/>
        </w:rPr>
        <w:t xml:space="preserve"> о том</w:t>
      </w:r>
      <w:r w:rsidR="00D35D13" w:rsidRPr="00D2306B">
        <w:rPr>
          <w:sz w:val="22"/>
          <w:szCs w:val="22"/>
        </w:rPr>
        <w:t>,</w:t>
      </w:r>
      <w:r w:rsidR="00D35D13" w:rsidRPr="00A10434">
        <w:rPr>
          <w:sz w:val="22"/>
          <w:szCs w:val="22"/>
        </w:rPr>
        <w:t xml:space="preserve"> что на дату подписания </w:t>
      </w:r>
      <w:proofErr w:type="spellStart"/>
      <w:r w:rsidR="00D35D13" w:rsidRPr="00A10434">
        <w:rPr>
          <w:sz w:val="22"/>
          <w:szCs w:val="22"/>
        </w:rPr>
        <w:t>кредитно</w:t>
      </w:r>
      <w:proofErr w:type="spellEnd"/>
      <w:r w:rsidR="00D35D13" w:rsidRPr="00A10434">
        <w:rPr>
          <w:sz w:val="22"/>
          <w:szCs w:val="22"/>
        </w:rPr>
        <w:t xml:space="preserve"> – обеспечительной документации в Банк будут предоставлены документы, подтверждающие, что </w:t>
      </w:r>
      <w:r w:rsidRPr="00C25FE3">
        <w:rPr>
          <w:sz w:val="22"/>
          <w:szCs w:val="22"/>
        </w:rPr>
        <w:t xml:space="preserve">обязательства по кредиту, обеспеченному данным залогом, исполнены в полном объеме </w:t>
      </w:r>
      <w:r w:rsidR="00AC40A4" w:rsidRPr="00C25FE3">
        <w:rPr>
          <w:sz w:val="22"/>
          <w:szCs w:val="22"/>
        </w:rPr>
        <w:t>(</w:t>
      </w:r>
      <w:r w:rsidRPr="00C25FE3">
        <w:rPr>
          <w:sz w:val="22"/>
          <w:szCs w:val="22"/>
        </w:rPr>
        <w:t>справк</w:t>
      </w:r>
      <w:r w:rsidR="00AC40A4" w:rsidRPr="00C25FE3">
        <w:rPr>
          <w:sz w:val="22"/>
          <w:szCs w:val="22"/>
        </w:rPr>
        <w:t>а</w:t>
      </w:r>
      <w:r w:rsidRPr="00C25FE3">
        <w:rPr>
          <w:sz w:val="22"/>
          <w:szCs w:val="22"/>
        </w:rPr>
        <w:t xml:space="preserve"> </w:t>
      </w:r>
      <w:r w:rsidR="00AC40A4" w:rsidRPr="00C25FE3">
        <w:rPr>
          <w:sz w:val="22"/>
          <w:szCs w:val="22"/>
        </w:rPr>
        <w:t>к</w:t>
      </w:r>
      <w:r w:rsidRPr="00C25FE3">
        <w:rPr>
          <w:sz w:val="22"/>
          <w:szCs w:val="22"/>
        </w:rPr>
        <w:t>редитора, а так же копи</w:t>
      </w:r>
      <w:r w:rsidR="00AC40A4" w:rsidRPr="00C25FE3">
        <w:rPr>
          <w:sz w:val="22"/>
          <w:szCs w:val="22"/>
        </w:rPr>
        <w:t>я</w:t>
      </w:r>
      <w:r w:rsidRPr="00C25FE3">
        <w:rPr>
          <w:sz w:val="22"/>
          <w:szCs w:val="22"/>
        </w:rPr>
        <w:t xml:space="preserve"> закладной</w:t>
      </w:r>
      <w:r w:rsidR="00AC40A4">
        <w:rPr>
          <w:rStyle w:val="a3"/>
          <w:sz w:val="22"/>
          <w:szCs w:val="22"/>
        </w:rPr>
        <w:footnoteReference w:id="3"/>
      </w:r>
      <w:r w:rsidRPr="00C25FE3">
        <w:rPr>
          <w:sz w:val="22"/>
          <w:szCs w:val="22"/>
        </w:rPr>
        <w:t>, с отметкой владельца закладной</w:t>
      </w:r>
      <w:proofErr w:type="gramEnd"/>
      <w:r w:rsidRPr="00C25FE3">
        <w:rPr>
          <w:sz w:val="22"/>
          <w:szCs w:val="22"/>
        </w:rPr>
        <w:t xml:space="preserve"> об исполнении обеспеченного ипотекой обязательства в пол</w:t>
      </w:r>
      <w:r w:rsidRPr="00D2306B">
        <w:rPr>
          <w:sz w:val="22"/>
          <w:szCs w:val="22"/>
        </w:rPr>
        <w:t>ном объеме, либо решени</w:t>
      </w:r>
      <w:r w:rsidR="00AC40A4" w:rsidRPr="00A10434">
        <w:rPr>
          <w:sz w:val="22"/>
          <w:szCs w:val="22"/>
        </w:rPr>
        <w:t>е</w:t>
      </w:r>
      <w:r w:rsidRPr="00C25FE3">
        <w:rPr>
          <w:sz w:val="22"/>
          <w:szCs w:val="22"/>
        </w:rPr>
        <w:t xml:space="preserve"> суда о прекращении ипотеки (при принятии решения по такому залогу в договоре купли-продажи обязательно проверяется наличие условия о погашении существующей регистрационной записи об ипотеке до регистрации ипотеки в пользу Банка)</w:t>
      </w:r>
      <w:r w:rsidRPr="00F55273">
        <w:rPr>
          <w:rStyle w:val="a3"/>
          <w:sz w:val="22"/>
          <w:szCs w:val="22"/>
        </w:rPr>
        <w:footnoteReference w:id="4"/>
      </w:r>
      <w:r w:rsidRPr="00C25FE3">
        <w:rPr>
          <w:sz w:val="22"/>
          <w:szCs w:val="22"/>
        </w:rPr>
        <w:t>.</w:t>
      </w:r>
      <w:r w:rsidRPr="00C25FE3">
        <w:rPr>
          <w:sz w:val="24"/>
          <w:szCs w:val="24"/>
        </w:rPr>
        <w:t xml:space="preserve"> 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 xml:space="preserve">В отношении </w:t>
      </w:r>
      <w:r>
        <w:rPr>
          <w:color w:val="000000"/>
          <w:sz w:val="22"/>
          <w:szCs w:val="22"/>
        </w:rPr>
        <w:t>К</w:t>
      </w:r>
      <w:r w:rsidRPr="00F55273">
        <w:rPr>
          <w:color w:val="000000"/>
          <w:sz w:val="22"/>
          <w:szCs w:val="22"/>
        </w:rPr>
        <w:t>вартиры</w:t>
      </w:r>
      <w:r>
        <w:rPr>
          <w:color w:val="000000"/>
          <w:sz w:val="22"/>
          <w:szCs w:val="22"/>
        </w:rPr>
        <w:t>/Апартаментов</w:t>
      </w:r>
      <w:r w:rsidRPr="00F55273">
        <w:rPr>
          <w:color w:val="000000"/>
          <w:sz w:val="22"/>
          <w:szCs w:val="22"/>
        </w:rPr>
        <w:t xml:space="preserve"> не должны быть </w:t>
      </w:r>
      <w:proofErr w:type="gramStart"/>
      <w:r w:rsidRPr="00F55273">
        <w:rPr>
          <w:color w:val="000000"/>
          <w:sz w:val="22"/>
          <w:szCs w:val="22"/>
        </w:rPr>
        <w:t>заключены</w:t>
      </w:r>
      <w:proofErr w:type="gramEnd"/>
      <w:r w:rsidRPr="00F55273">
        <w:rPr>
          <w:color w:val="000000"/>
          <w:sz w:val="22"/>
          <w:szCs w:val="22"/>
        </w:rPr>
        <w:t>/подписаны какие-либо договоры, в том числе предварительные, направленные на  отчуждение, залог или аренду третьим лицам.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>К</w:t>
      </w:r>
      <w:r w:rsidRPr="00F55273">
        <w:rPr>
          <w:color w:val="000000"/>
          <w:sz w:val="22"/>
          <w:szCs w:val="22"/>
        </w:rPr>
        <w:t>вартире должна быть законная возможность осуществления регистрации граждан по месту жительства и месту пребывания.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proofErr w:type="gramStart"/>
      <w:r w:rsidRPr="00F55273">
        <w:rPr>
          <w:color w:val="000000"/>
          <w:sz w:val="22"/>
          <w:szCs w:val="22"/>
        </w:rPr>
        <w:t>Среди лиц, находившихся ранее на регистрационном учете в</w:t>
      </w:r>
      <w:r>
        <w:rPr>
          <w:color w:val="000000"/>
          <w:sz w:val="22"/>
          <w:szCs w:val="22"/>
        </w:rPr>
        <w:t xml:space="preserve"> Квартире</w:t>
      </w:r>
      <w:r w:rsidRPr="00F55273">
        <w:rPr>
          <w:color w:val="000000"/>
          <w:sz w:val="22"/>
          <w:szCs w:val="22"/>
        </w:rPr>
        <w:t>, не должно быть граждан, временно снятых с регистрационного учета в связи с отбытием в вооруженные силы Российской Федерации, в места лишения свободы и т.п., т.е. граждан, которые по возвращении имели бы право зарегистрироваться по месту жительства в заложенно</w:t>
      </w:r>
      <w:r>
        <w:rPr>
          <w:color w:val="000000"/>
          <w:sz w:val="22"/>
          <w:szCs w:val="22"/>
        </w:rPr>
        <w:t>й</w:t>
      </w:r>
      <w:r w:rsidRPr="00F552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Квартире</w:t>
      </w:r>
      <w:r w:rsidRPr="00F55273">
        <w:rPr>
          <w:color w:val="000000"/>
          <w:sz w:val="22"/>
          <w:szCs w:val="22"/>
        </w:rPr>
        <w:t>, без предоставления документов, являющихся в соответствии с жилищным законодательством РФ</w:t>
      </w:r>
      <w:proofErr w:type="gramEnd"/>
      <w:r w:rsidRPr="00F55273">
        <w:rPr>
          <w:color w:val="000000"/>
          <w:sz w:val="22"/>
          <w:szCs w:val="22"/>
        </w:rPr>
        <w:t xml:space="preserve"> основанием для вселения/регистрации.</w:t>
      </w:r>
    </w:p>
    <w:p w:rsidR="00AA4A43" w:rsidRPr="0096751E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Квартира/Апартаменты д</w:t>
      </w:r>
      <w:r w:rsidRPr="00F55273">
        <w:rPr>
          <w:color w:val="000000"/>
          <w:sz w:val="22"/>
          <w:szCs w:val="22"/>
        </w:rPr>
        <w:t>олжн</w:t>
      </w:r>
      <w:r>
        <w:rPr>
          <w:color w:val="000000"/>
          <w:sz w:val="22"/>
          <w:szCs w:val="22"/>
        </w:rPr>
        <w:t>ы</w:t>
      </w:r>
      <w:r w:rsidRPr="00F55273">
        <w:rPr>
          <w:color w:val="000000"/>
          <w:sz w:val="22"/>
          <w:szCs w:val="22"/>
        </w:rPr>
        <w:t xml:space="preserve"> иметь отдельные от других помещений (квартир</w:t>
      </w:r>
      <w:r>
        <w:rPr>
          <w:color w:val="000000"/>
          <w:sz w:val="22"/>
          <w:szCs w:val="22"/>
        </w:rPr>
        <w:t>/апартаментов</w:t>
      </w:r>
      <w:r w:rsidRPr="00F55273">
        <w:rPr>
          <w:color w:val="000000"/>
          <w:sz w:val="22"/>
          <w:szCs w:val="22"/>
        </w:rPr>
        <w:t>) кухню</w:t>
      </w:r>
      <w:r w:rsidRPr="0096751E">
        <w:rPr>
          <w:color w:val="000000"/>
          <w:sz w:val="22"/>
          <w:szCs w:val="22"/>
          <w:vertAlign w:val="superscript"/>
        </w:rPr>
        <w:footnoteReference w:id="5"/>
      </w:r>
      <w:r w:rsidRPr="0096751E">
        <w:rPr>
          <w:color w:val="000000"/>
          <w:sz w:val="22"/>
          <w:szCs w:val="22"/>
        </w:rPr>
        <w:t xml:space="preserve"> и санузел</w:t>
      </w:r>
      <w:r w:rsidRPr="0096751E">
        <w:rPr>
          <w:color w:val="000000"/>
          <w:sz w:val="22"/>
          <w:szCs w:val="22"/>
          <w:vertAlign w:val="superscript"/>
        </w:rPr>
        <w:footnoteReference w:id="6"/>
      </w:r>
      <w:r w:rsidR="00096F54">
        <w:rPr>
          <w:color w:val="000000"/>
          <w:sz w:val="22"/>
          <w:szCs w:val="22"/>
        </w:rPr>
        <w:t>, в случаях</w:t>
      </w:r>
      <w:r w:rsidR="00CF14FA">
        <w:rPr>
          <w:color w:val="000000"/>
          <w:sz w:val="22"/>
          <w:szCs w:val="22"/>
        </w:rPr>
        <w:t>,</w:t>
      </w:r>
      <w:r w:rsidR="00096F54">
        <w:rPr>
          <w:color w:val="000000"/>
          <w:sz w:val="22"/>
          <w:szCs w:val="22"/>
        </w:rPr>
        <w:t xml:space="preserve"> если Предметом залога является вновь построенное недвижимое имущество</w:t>
      </w:r>
      <w:r w:rsidR="00CF14FA">
        <w:rPr>
          <w:color w:val="000000"/>
          <w:sz w:val="22"/>
          <w:szCs w:val="22"/>
        </w:rPr>
        <w:t>, допускается отсутствие отдельно выделенных кухни и санузла в данной Квартире/Апартаментах</w:t>
      </w:r>
      <w:r w:rsidR="007B21A4">
        <w:rPr>
          <w:color w:val="000000"/>
          <w:sz w:val="22"/>
          <w:szCs w:val="22"/>
        </w:rPr>
        <w:t>.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Квартира/Апартаменты д</w:t>
      </w:r>
      <w:r w:rsidRPr="00F55273">
        <w:rPr>
          <w:color w:val="000000"/>
          <w:sz w:val="22"/>
          <w:szCs w:val="22"/>
        </w:rPr>
        <w:t>олжн</w:t>
      </w:r>
      <w:r>
        <w:rPr>
          <w:color w:val="000000"/>
          <w:sz w:val="22"/>
          <w:szCs w:val="22"/>
        </w:rPr>
        <w:t>ы</w:t>
      </w:r>
      <w:r w:rsidRPr="00F55273">
        <w:rPr>
          <w:color w:val="000000"/>
          <w:sz w:val="22"/>
          <w:szCs w:val="22"/>
        </w:rPr>
        <w:t xml:space="preserve"> быть оборудован</w:t>
      </w:r>
      <w:r>
        <w:rPr>
          <w:color w:val="000000"/>
          <w:sz w:val="22"/>
          <w:szCs w:val="22"/>
        </w:rPr>
        <w:t>ы</w:t>
      </w:r>
      <w:r w:rsidRPr="00F55273">
        <w:rPr>
          <w:color w:val="000000"/>
          <w:sz w:val="22"/>
          <w:szCs w:val="22"/>
        </w:rPr>
        <w:t xml:space="preserve"> канализацией, электроснабжением, водоснабжением, за исключением п.3.</w:t>
      </w:r>
      <w:r w:rsidR="00756CD8" w:rsidRPr="005C1EF8">
        <w:rPr>
          <w:color w:val="000000"/>
          <w:sz w:val="22"/>
          <w:szCs w:val="22"/>
        </w:rPr>
        <w:t>9</w:t>
      </w:r>
      <w:r w:rsidRPr="00F55273">
        <w:rPr>
          <w:color w:val="000000"/>
          <w:sz w:val="22"/>
          <w:szCs w:val="22"/>
        </w:rPr>
        <w:t>.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Квартира/Апартаменты д</w:t>
      </w:r>
      <w:r w:rsidRPr="00F55273">
        <w:rPr>
          <w:color w:val="000000"/>
          <w:sz w:val="22"/>
          <w:szCs w:val="22"/>
        </w:rPr>
        <w:t>олжн</w:t>
      </w:r>
      <w:r>
        <w:rPr>
          <w:color w:val="000000"/>
          <w:sz w:val="22"/>
          <w:szCs w:val="22"/>
        </w:rPr>
        <w:t>ы</w:t>
      </w:r>
      <w:r w:rsidRPr="00F55273">
        <w:rPr>
          <w:sz w:val="22"/>
          <w:szCs w:val="22"/>
        </w:rPr>
        <w:t xml:space="preserve"> быть подключен</w:t>
      </w:r>
      <w:r>
        <w:rPr>
          <w:sz w:val="22"/>
          <w:szCs w:val="22"/>
        </w:rPr>
        <w:t>ы</w:t>
      </w:r>
      <w:r w:rsidRPr="00F55273">
        <w:rPr>
          <w:sz w:val="22"/>
          <w:szCs w:val="22"/>
        </w:rPr>
        <w:t xml:space="preserve"> к централизованной системе отопления (паровой, газовой и т.п.), обеспечивающей подачу тепла на всю ее жилую площадь, либо иметь автономную систему жизнеобеспечения.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709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Квартира/Апартаменты д</w:t>
      </w:r>
      <w:r w:rsidRPr="00F55273">
        <w:rPr>
          <w:color w:val="000000"/>
          <w:sz w:val="22"/>
          <w:szCs w:val="22"/>
        </w:rPr>
        <w:t>олжна быть обеспечен</w:t>
      </w:r>
      <w:r>
        <w:rPr>
          <w:color w:val="000000"/>
          <w:sz w:val="22"/>
          <w:szCs w:val="22"/>
        </w:rPr>
        <w:t>ы</w:t>
      </w:r>
      <w:r w:rsidRPr="00F55273">
        <w:rPr>
          <w:color w:val="000000"/>
          <w:sz w:val="22"/>
          <w:szCs w:val="22"/>
        </w:rPr>
        <w:t xml:space="preserve"> горячим и холодным водоснабжением в ванной комнате и/или на кухне). </w:t>
      </w:r>
      <w:proofErr w:type="gramEnd"/>
    </w:p>
    <w:p w:rsidR="00AA4A43" w:rsidRPr="00F55273" w:rsidRDefault="00AA4A43" w:rsidP="00AA4A43">
      <w:pPr>
        <w:numPr>
          <w:ilvl w:val="1"/>
          <w:numId w:val="4"/>
        </w:numPr>
        <w:tabs>
          <w:tab w:val="left" w:pos="851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В случае передачи в залог вновь построенного недвижимого имущества допускается отсутствие санитарно-технического оборудования, внутренней отделки</w:t>
      </w:r>
      <w:r>
        <w:rPr>
          <w:color w:val="000000"/>
          <w:sz w:val="22"/>
          <w:szCs w:val="22"/>
        </w:rPr>
        <w:t>, ненесущих стен/перегородок/коробов</w:t>
      </w:r>
      <w:r w:rsidRPr="00F55273">
        <w:rPr>
          <w:color w:val="000000"/>
          <w:sz w:val="22"/>
          <w:szCs w:val="22"/>
        </w:rPr>
        <w:t xml:space="preserve"> и разведения внутренних коммуникаций (вода/газ/отопление/водоотведение</w:t>
      </w:r>
      <w:r w:rsidRPr="00C007BE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электричество</w:t>
      </w:r>
      <w:r w:rsidRPr="00F55273">
        <w:rPr>
          <w:color w:val="000000"/>
          <w:sz w:val="22"/>
          <w:szCs w:val="22"/>
        </w:rPr>
        <w:t xml:space="preserve">) по </w:t>
      </w:r>
      <w:r>
        <w:rPr>
          <w:color w:val="000000"/>
          <w:sz w:val="22"/>
          <w:szCs w:val="22"/>
        </w:rPr>
        <w:t>К</w:t>
      </w:r>
      <w:r w:rsidRPr="00F55273">
        <w:rPr>
          <w:color w:val="000000"/>
          <w:sz w:val="22"/>
          <w:szCs w:val="22"/>
        </w:rPr>
        <w:t>вартире</w:t>
      </w:r>
      <w:r>
        <w:rPr>
          <w:color w:val="000000"/>
          <w:sz w:val="22"/>
          <w:szCs w:val="22"/>
        </w:rPr>
        <w:t>/Апартаментам</w:t>
      </w:r>
      <w:r w:rsidRPr="00F55273">
        <w:rPr>
          <w:color w:val="000000"/>
          <w:sz w:val="22"/>
          <w:szCs w:val="22"/>
        </w:rPr>
        <w:t xml:space="preserve"> (при условии, что имеется подведение всех коммуникаций к </w:t>
      </w:r>
      <w:r>
        <w:rPr>
          <w:color w:val="000000"/>
          <w:sz w:val="22"/>
          <w:szCs w:val="22"/>
        </w:rPr>
        <w:t>К</w:t>
      </w:r>
      <w:r w:rsidRPr="00F55273">
        <w:rPr>
          <w:color w:val="000000"/>
          <w:sz w:val="22"/>
          <w:szCs w:val="22"/>
        </w:rPr>
        <w:t>вартире</w:t>
      </w:r>
      <w:r>
        <w:rPr>
          <w:color w:val="000000"/>
          <w:sz w:val="22"/>
          <w:szCs w:val="22"/>
        </w:rPr>
        <w:t>/Апартаментам</w:t>
      </w:r>
      <w:r w:rsidRPr="00F55273">
        <w:rPr>
          <w:color w:val="000000"/>
          <w:sz w:val="22"/>
          <w:szCs w:val="22"/>
        </w:rPr>
        <w:t>).</w:t>
      </w:r>
    </w:p>
    <w:p w:rsidR="00AA4A43" w:rsidRPr="00F55273" w:rsidRDefault="00AA4A43" w:rsidP="00AA4A43">
      <w:pPr>
        <w:numPr>
          <w:ilvl w:val="1"/>
          <w:numId w:val="4"/>
        </w:numPr>
        <w:tabs>
          <w:tab w:val="left" w:pos="851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Отчет об оценке не содержит сведения о неудовлетворительном состоянии коммуникаций, всех жилых и прочих помещений.</w:t>
      </w:r>
    </w:p>
    <w:p w:rsidR="00FD49DF" w:rsidRDefault="00AA4A43" w:rsidP="00AA4A43">
      <w:pPr>
        <w:numPr>
          <w:ilvl w:val="1"/>
          <w:numId w:val="4"/>
        </w:numPr>
        <w:tabs>
          <w:tab w:val="left" w:pos="851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Квартиры - р</w:t>
      </w:r>
      <w:r w:rsidRPr="00F55273">
        <w:rPr>
          <w:color w:val="000000"/>
          <w:sz w:val="22"/>
          <w:szCs w:val="22"/>
        </w:rPr>
        <w:t>ешение о возможности кредитования объектов недвижимости, имеющих неузаконенн</w:t>
      </w:r>
      <w:r w:rsidR="00F327BF">
        <w:rPr>
          <w:color w:val="000000"/>
          <w:sz w:val="22"/>
          <w:szCs w:val="22"/>
        </w:rPr>
        <w:t>ую</w:t>
      </w:r>
      <w:r w:rsidRPr="00F55273">
        <w:rPr>
          <w:color w:val="000000"/>
          <w:sz w:val="22"/>
          <w:szCs w:val="22"/>
        </w:rPr>
        <w:t xml:space="preserve"> перепланировку</w:t>
      </w:r>
      <w:r w:rsidR="00F327BF">
        <w:rPr>
          <w:color w:val="000000"/>
          <w:sz w:val="22"/>
          <w:szCs w:val="22"/>
        </w:rPr>
        <w:t>/переустройство</w:t>
      </w:r>
      <w:r w:rsidRPr="00F55273">
        <w:rPr>
          <w:color w:val="000000"/>
          <w:sz w:val="22"/>
          <w:szCs w:val="22"/>
        </w:rPr>
        <w:t>, принима</w:t>
      </w:r>
      <w:r w:rsidR="00F327BF">
        <w:rPr>
          <w:color w:val="000000"/>
          <w:sz w:val="22"/>
          <w:szCs w:val="22"/>
        </w:rPr>
        <w:t>ю</w:t>
      </w:r>
      <w:r w:rsidRPr="00F55273">
        <w:rPr>
          <w:color w:val="000000"/>
          <w:sz w:val="22"/>
          <w:szCs w:val="22"/>
        </w:rPr>
        <w:t>тся Банком исходя из характера произведенных изменений</w:t>
      </w:r>
      <w:r w:rsidR="00F327BF">
        <w:rPr>
          <w:color w:val="000000"/>
          <w:sz w:val="22"/>
          <w:szCs w:val="22"/>
        </w:rPr>
        <w:t>, информация о которых отражена в Отчете об оценке</w:t>
      </w:r>
      <w:r w:rsidRPr="00F55273">
        <w:rPr>
          <w:color w:val="000000"/>
          <w:sz w:val="22"/>
          <w:szCs w:val="22"/>
        </w:rPr>
        <w:t>.</w:t>
      </w:r>
      <w:r w:rsidR="00F145A8">
        <w:rPr>
          <w:color w:val="000000"/>
          <w:sz w:val="22"/>
          <w:szCs w:val="22"/>
        </w:rPr>
        <w:t xml:space="preserve"> </w:t>
      </w:r>
      <w:r w:rsidR="00F145A8" w:rsidRPr="00737620">
        <w:rPr>
          <w:color w:val="000000"/>
          <w:sz w:val="22"/>
          <w:szCs w:val="22"/>
        </w:rPr>
        <w:t>Если в соответствии с Отчетом об оценке (иными документами/ сведениями) имеется информация</w:t>
      </w:r>
      <w:r w:rsidR="00FD49DF">
        <w:rPr>
          <w:color w:val="000000"/>
          <w:sz w:val="22"/>
          <w:szCs w:val="22"/>
        </w:rPr>
        <w:t>:</w:t>
      </w:r>
    </w:p>
    <w:p w:rsidR="00FD49DF" w:rsidRDefault="00F145A8" w:rsidP="005C1EF8">
      <w:pPr>
        <w:pStyle w:val="ab"/>
        <w:numPr>
          <w:ilvl w:val="0"/>
          <w:numId w:val="10"/>
        </w:numPr>
        <w:tabs>
          <w:tab w:val="left" w:pos="851"/>
        </w:tabs>
        <w:spacing w:before="120"/>
        <w:rPr>
          <w:color w:val="000000"/>
          <w:sz w:val="22"/>
          <w:szCs w:val="22"/>
        </w:rPr>
      </w:pPr>
      <w:r w:rsidRPr="005C1EF8">
        <w:rPr>
          <w:color w:val="000000"/>
          <w:sz w:val="22"/>
          <w:szCs w:val="22"/>
        </w:rPr>
        <w:t>об изменении внешних границ объекта в результате неузаконенной перепланировки</w:t>
      </w:r>
      <w:r w:rsidR="00FD49DF">
        <w:rPr>
          <w:color w:val="000000"/>
          <w:sz w:val="22"/>
          <w:szCs w:val="22"/>
        </w:rPr>
        <w:t>;</w:t>
      </w:r>
    </w:p>
    <w:p w:rsidR="00FD49DF" w:rsidRDefault="00FD49DF" w:rsidP="005C1EF8">
      <w:pPr>
        <w:pStyle w:val="ab"/>
        <w:numPr>
          <w:ilvl w:val="0"/>
          <w:numId w:val="10"/>
        </w:numPr>
        <w:tabs>
          <w:tab w:val="left" w:pos="85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полном сносе несущих стен/стены (частичный снос в виде арочного проема</w:t>
      </w:r>
      <w:r w:rsidRPr="00EB48F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снос подоконной части </w:t>
      </w:r>
      <w:proofErr w:type="spellStart"/>
      <w:r>
        <w:rPr>
          <w:color w:val="000000"/>
          <w:sz w:val="22"/>
          <w:szCs w:val="22"/>
        </w:rPr>
        <w:t>оконно-балконого</w:t>
      </w:r>
      <w:proofErr w:type="spellEnd"/>
      <w:r>
        <w:rPr>
          <w:color w:val="000000"/>
          <w:sz w:val="22"/>
          <w:szCs w:val="22"/>
        </w:rPr>
        <w:t xml:space="preserve"> блока Банком допускается),</w:t>
      </w:r>
    </w:p>
    <w:p w:rsidR="00AA4A43" w:rsidRPr="005C1EF8" w:rsidRDefault="00F145A8" w:rsidP="005C1EF8">
      <w:pPr>
        <w:tabs>
          <w:tab w:val="left" w:pos="851"/>
        </w:tabs>
        <w:spacing w:before="120"/>
        <w:rPr>
          <w:color w:val="000000"/>
          <w:sz w:val="22"/>
          <w:szCs w:val="22"/>
        </w:rPr>
      </w:pPr>
      <w:r w:rsidRPr="005C1EF8">
        <w:rPr>
          <w:color w:val="000000"/>
          <w:sz w:val="22"/>
          <w:szCs w:val="22"/>
        </w:rPr>
        <w:t xml:space="preserve">то такой объект недвижимости не может быть принят в качестве </w:t>
      </w:r>
      <w:r w:rsidR="007F00E3" w:rsidRPr="005C1EF8">
        <w:rPr>
          <w:color w:val="000000"/>
          <w:sz w:val="22"/>
          <w:szCs w:val="22"/>
        </w:rPr>
        <w:t>Предмета залога</w:t>
      </w:r>
      <w:r w:rsidRPr="005C1EF8">
        <w:rPr>
          <w:color w:val="000000"/>
          <w:sz w:val="22"/>
          <w:szCs w:val="22"/>
        </w:rPr>
        <w:t>.</w:t>
      </w:r>
    </w:p>
    <w:p w:rsidR="00AA4A43" w:rsidRDefault="00AA4A43" w:rsidP="00AA4A43">
      <w:pPr>
        <w:numPr>
          <w:ilvl w:val="1"/>
          <w:numId w:val="4"/>
        </w:numPr>
        <w:tabs>
          <w:tab w:val="left" w:pos="851"/>
        </w:tabs>
        <w:spacing w:before="120"/>
        <w:ind w:left="284" w:firstLine="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Квартира</w:t>
      </w:r>
      <w:r>
        <w:rPr>
          <w:color w:val="000000"/>
          <w:sz w:val="22"/>
          <w:szCs w:val="22"/>
        </w:rPr>
        <w:t>/Апартаменты</w:t>
      </w:r>
      <w:r w:rsidRPr="00F55273">
        <w:rPr>
          <w:color w:val="000000"/>
          <w:sz w:val="22"/>
          <w:szCs w:val="22"/>
        </w:rPr>
        <w:t xml:space="preserve"> должна быть оценена Оценочной компанией с применением сравнительного подхода. Срок действия Отчета об оценке не более </w:t>
      </w:r>
      <w:r w:rsidR="00B77214">
        <w:rPr>
          <w:color w:val="000000"/>
          <w:sz w:val="22"/>
          <w:szCs w:val="22"/>
        </w:rPr>
        <w:t>18</w:t>
      </w:r>
      <w:r w:rsidRPr="00F55273">
        <w:rPr>
          <w:color w:val="000000"/>
          <w:sz w:val="22"/>
          <w:szCs w:val="22"/>
        </w:rPr>
        <w:t xml:space="preserve">0 календарных дней </w:t>
      </w:r>
      <w:proofErr w:type="gramStart"/>
      <w:r w:rsidRPr="00F55273">
        <w:rPr>
          <w:color w:val="000000"/>
          <w:sz w:val="22"/>
          <w:szCs w:val="22"/>
        </w:rPr>
        <w:t>с даты</w:t>
      </w:r>
      <w:proofErr w:type="gramEnd"/>
      <w:r w:rsidRPr="00F55273">
        <w:rPr>
          <w:color w:val="000000"/>
          <w:sz w:val="22"/>
          <w:szCs w:val="22"/>
        </w:rPr>
        <w:t xml:space="preserve"> его составления.</w:t>
      </w:r>
    </w:p>
    <w:p w:rsidR="00AA4A43" w:rsidRPr="00F55273" w:rsidRDefault="00AA4A43" w:rsidP="00AA4A43">
      <w:pPr>
        <w:numPr>
          <w:ilvl w:val="0"/>
          <w:numId w:val="4"/>
        </w:numPr>
        <w:spacing w:before="120"/>
        <w:ind w:left="284" w:hanging="284"/>
        <w:jc w:val="both"/>
        <w:rPr>
          <w:b/>
          <w:color w:val="000000"/>
          <w:sz w:val="22"/>
          <w:szCs w:val="22"/>
        </w:rPr>
      </w:pPr>
      <w:r w:rsidRPr="00F55273">
        <w:rPr>
          <w:b/>
          <w:color w:val="000000"/>
          <w:sz w:val="22"/>
          <w:szCs w:val="22"/>
        </w:rPr>
        <w:t>Многоквартирный дом</w:t>
      </w:r>
      <w:r>
        <w:rPr>
          <w:b/>
          <w:color w:val="000000"/>
          <w:sz w:val="22"/>
          <w:szCs w:val="22"/>
        </w:rPr>
        <w:t>/Нежилое здание</w:t>
      </w:r>
      <w:r w:rsidRPr="00F55273">
        <w:rPr>
          <w:b/>
          <w:color w:val="000000"/>
          <w:sz w:val="22"/>
          <w:szCs w:val="22"/>
        </w:rPr>
        <w:t>, в котором расположен</w:t>
      </w:r>
      <w:r>
        <w:rPr>
          <w:b/>
          <w:color w:val="000000"/>
          <w:sz w:val="22"/>
          <w:szCs w:val="22"/>
        </w:rPr>
        <w:t>ы</w:t>
      </w:r>
      <w:r w:rsidRPr="00F55273">
        <w:rPr>
          <w:b/>
          <w:color w:val="000000"/>
          <w:sz w:val="22"/>
          <w:szCs w:val="22"/>
        </w:rPr>
        <w:t xml:space="preserve"> Квартира</w:t>
      </w:r>
      <w:r>
        <w:rPr>
          <w:b/>
          <w:color w:val="000000"/>
          <w:sz w:val="22"/>
          <w:szCs w:val="22"/>
        </w:rPr>
        <w:t>/Апартаменты</w:t>
      </w:r>
      <w:r w:rsidRPr="00F55273">
        <w:rPr>
          <w:b/>
          <w:color w:val="000000"/>
          <w:sz w:val="22"/>
          <w:szCs w:val="22"/>
        </w:rPr>
        <w:t>, должн</w:t>
      </w:r>
      <w:r>
        <w:rPr>
          <w:b/>
          <w:color w:val="000000"/>
          <w:sz w:val="22"/>
          <w:szCs w:val="22"/>
        </w:rPr>
        <w:t>ы</w:t>
      </w:r>
      <w:r w:rsidRPr="00F55273">
        <w:rPr>
          <w:b/>
          <w:color w:val="000000"/>
          <w:sz w:val="22"/>
          <w:szCs w:val="22"/>
        </w:rPr>
        <w:t xml:space="preserve"> удовлетворять следующим требованиям:</w:t>
      </w:r>
    </w:p>
    <w:p w:rsidR="00AA4A43" w:rsidRPr="00F55273" w:rsidRDefault="00AA4A43" w:rsidP="00AA4A43">
      <w:pPr>
        <w:numPr>
          <w:ilvl w:val="1"/>
          <w:numId w:val="4"/>
        </w:numPr>
        <w:spacing w:before="12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Должно находиться:</w:t>
      </w:r>
    </w:p>
    <w:p w:rsidR="00AA4A43" w:rsidRPr="00F55273" w:rsidRDefault="00AA4A43" w:rsidP="00AA4A43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на территории г. Москвы, г. Санкт-Петербурга, Московской области, Ленинградской области;</w:t>
      </w:r>
    </w:p>
    <w:p w:rsidR="00AA4A43" w:rsidRPr="0096751E" w:rsidRDefault="00AA4A43" w:rsidP="00AA4A43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в черте города присутствия объекта сети Банка</w:t>
      </w:r>
      <w:r>
        <w:rPr>
          <w:color w:val="000000"/>
          <w:sz w:val="22"/>
          <w:szCs w:val="22"/>
        </w:rPr>
        <w:t>,</w:t>
      </w:r>
      <w:r w:rsidRPr="0096751E">
        <w:rPr>
          <w:rStyle w:val="a3"/>
          <w:color w:val="000000"/>
          <w:sz w:val="22"/>
          <w:szCs w:val="22"/>
        </w:rPr>
        <w:footnoteReference w:id="7"/>
      </w:r>
      <w:r w:rsidRPr="00F90A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 условии, что Тарифами и условиями предусмотрено действие кредитного продукта, под залог Предмета залога, на территории данного города</w:t>
      </w:r>
      <w:r w:rsidRPr="0096751E">
        <w:rPr>
          <w:color w:val="000000"/>
          <w:sz w:val="22"/>
          <w:szCs w:val="22"/>
        </w:rPr>
        <w:t>;</w:t>
      </w:r>
    </w:p>
    <w:p w:rsidR="00AA4A43" w:rsidRPr="0096751E" w:rsidRDefault="00AA4A43" w:rsidP="00AA4A43">
      <w:pPr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 xml:space="preserve">для случаев, за исключением перечисленных выше: на расстоянии не более </w:t>
      </w:r>
      <w:r w:rsidR="00966586">
        <w:rPr>
          <w:color w:val="000000"/>
          <w:sz w:val="22"/>
          <w:szCs w:val="22"/>
        </w:rPr>
        <w:t>10</w:t>
      </w:r>
      <w:r w:rsidRPr="00F55273">
        <w:rPr>
          <w:color w:val="000000"/>
          <w:sz w:val="22"/>
          <w:szCs w:val="22"/>
        </w:rPr>
        <w:t>0 км (измеряемом по протяженности автомобильных дорог общего пользования</w:t>
      </w:r>
      <w:r w:rsidRPr="0096751E">
        <w:rPr>
          <w:rStyle w:val="a3"/>
          <w:sz w:val="22"/>
          <w:szCs w:val="22"/>
          <w:lang w:val="x-none"/>
        </w:rPr>
        <w:footnoteReference w:id="8"/>
      </w:r>
      <w:r w:rsidRPr="0096751E">
        <w:rPr>
          <w:color w:val="000000"/>
          <w:sz w:val="22"/>
          <w:szCs w:val="22"/>
        </w:rPr>
        <w:t>) от местонахождения объекта сети Банка.</w:t>
      </w:r>
    </w:p>
    <w:p w:rsidR="00AA4A43" w:rsidRPr="00F55273" w:rsidRDefault="00AA4A43" w:rsidP="00AA4A43">
      <w:pPr>
        <w:numPr>
          <w:ilvl w:val="1"/>
          <w:numId w:val="4"/>
        </w:numPr>
        <w:spacing w:before="12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Быть завершенным строительством и введенным в эксплуатацию.</w:t>
      </w:r>
    </w:p>
    <w:p w:rsidR="00AA4A43" w:rsidRPr="00F55273" w:rsidRDefault="00AA4A43" w:rsidP="00AA4A43">
      <w:pPr>
        <w:numPr>
          <w:ilvl w:val="1"/>
          <w:numId w:val="4"/>
        </w:numPr>
        <w:spacing w:before="12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Не находиться в аварийном состоянии.</w:t>
      </w:r>
    </w:p>
    <w:p w:rsidR="00AA4A43" w:rsidRPr="00F55273" w:rsidRDefault="00AA4A43" w:rsidP="00AA4A43">
      <w:pPr>
        <w:numPr>
          <w:ilvl w:val="1"/>
          <w:numId w:val="4"/>
        </w:numPr>
        <w:spacing w:before="12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Иметь износ не более 60%.</w:t>
      </w:r>
    </w:p>
    <w:p w:rsidR="00AA4A43" w:rsidRPr="00F21061" w:rsidRDefault="00AA4A43" w:rsidP="00F21061">
      <w:pPr>
        <w:numPr>
          <w:ilvl w:val="1"/>
          <w:numId w:val="4"/>
        </w:numPr>
        <w:spacing w:before="12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Не состоять на учете по постановке на капитальный ремонт, реконструкцию с отселением или снос.</w:t>
      </w:r>
    </w:p>
    <w:p w:rsidR="00AA4A43" w:rsidRPr="00F55273" w:rsidRDefault="00AA4A43" w:rsidP="00AA4A43">
      <w:pPr>
        <w:numPr>
          <w:ilvl w:val="1"/>
          <w:numId w:val="4"/>
        </w:numPr>
        <w:spacing w:before="12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Иметь металлические, железобетонные или смешанные перекрытия.</w:t>
      </w:r>
    </w:p>
    <w:p w:rsidR="00AA4A43" w:rsidRPr="00F55273" w:rsidRDefault="00AA4A43" w:rsidP="00AA4A43">
      <w:pPr>
        <w:numPr>
          <w:ilvl w:val="1"/>
          <w:numId w:val="4"/>
        </w:numPr>
        <w:spacing w:before="12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Не иметь материал стен – дерево (брус)</w:t>
      </w:r>
    </w:p>
    <w:p w:rsidR="00AA4A43" w:rsidRPr="00F55273" w:rsidRDefault="00AA4A43" w:rsidP="00AA4A43">
      <w:pPr>
        <w:numPr>
          <w:ilvl w:val="1"/>
          <w:numId w:val="4"/>
        </w:numPr>
        <w:spacing w:before="120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Этажность многоквартирного жилого дома</w:t>
      </w:r>
      <w:r>
        <w:rPr>
          <w:color w:val="000000"/>
          <w:sz w:val="22"/>
          <w:szCs w:val="22"/>
        </w:rPr>
        <w:t>/нежилого здания</w:t>
      </w:r>
      <w:r w:rsidRPr="00F55273">
        <w:rPr>
          <w:color w:val="000000"/>
          <w:sz w:val="22"/>
          <w:szCs w:val="22"/>
        </w:rPr>
        <w:t xml:space="preserve"> должна составлять не менее 2-х этажей.</w:t>
      </w:r>
    </w:p>
    <w:p w:rsidR="00AA4A43" w:rsidRPr="0096751E" w:rsidRDefault="00AA4A43" w:rsidP="00AA4A43">
      <w:pPr>
        <w:numPr>
          <w:ilvl w:val="1"/>
          <w:numId w:val="4"/>
        </w:numPr>
        <w:spacing w:before="120"/>
        <w:ind w:left="851" w:hanging="491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 xml:space="preserve"> По </w:t>
      </w:r>
      <w:r>
        <w:rPr>
          <w:color w:val="000000"/>
          <w:sz w:val="22"/>
          <w:szCs w:val="22"/>
        </w:rPr>
        <w:t>К</w:t>
      </w:r>
      <w:r w:rsidRPr="00F55273">
        <w:rPr>
          <w:color w:val="000000"/>
          <w:sz w:val="22"/>
          <w:szCs w:val="22"/>
        </w:rPr>
        <w:t>вартирам, расположенным в г. Москве в панельных домах до 1975 года постройки, этажностью до пяти этажей включительно (так называемые «</w:t>
      </w:r>
      <w:proofErr w:type="spellStart"/>
      <w:r w:rsidRPr="00F55273">
        <w:rPr>
          <w:color w:val="000000"/>
          <w:sz w:val="22"/>
          <w:szCs w:val="22"/>
        </w:rPr>
        <w:t>хрущевки</w:t>
      </w:r>
      <w:proofErr w:type="spellEnd"/>
      <w:r w:rsidRPr="00F55273">
        <w:rPr>
          <w:color w:val="000000"/>
          <w:sz w:val="22"/>
          <w:szCs w:val="22"/>
        </w:rPr>
        <w:t>») в деле должна содержаться справка о характере перекрытий и планах на снос и реконструкцию дома</w:t>
      </w:r>
      <w:r w:rsidRPr="0096751E">
        <w:rPr>
          <w:rStyle w:val="a3"/>
          <w:color w:val="000000"/>
          <w:sz w:val="22"/>
          <w:szCs w:val="22"/>
        </w:rPr>
        <w:footnoteReference w:id="9"/>
      </w:r>
      <w:r w:rsidRPr="0096751E">
        <w:rPr>
          <w:color w:val="000000"/>
          <w:sz w:val="22"/>
          <w:szCs w:val="22"/>
        </w:rPr>
        <w:t xml:space="preserve">. </w:t>
      </w:r>
    </w:p>
    <w:p w:rsidR="00AA4A43" w:rsidRPr="0096751E" w:rsidRDefault="00AA4A43" w:rsidP="00AA4A43">
      <w:pPr>
        <w:numPr>
          <w:ilvl w:val="0"/>
          <w:numId w:val="4"/>
        </w:numPr>
        <w:spacing w:before="120"/>
        <w:ind w:left="284" w:hanging="284"/>
        <w:jc w:val="both"/>
        <w:rPr>
          <w:b/>
          <w:color w:val="000000"/>
          <w:sz w:val="22"/>
          <w:szCs w:val="22"/>
        </w:rPr>
      </w:pPr>
      <w:r w:rsidRPr="0096751E">
        <w:rPr>
          <w:b/>
          <w:color w:val="000000"/>
          <w:sz w:val="22"/>
          <w:szCs w:val="22"/>
        </w:rPr>
        <w:lastRenderedPageBreak/>
        <w:t>Требования к ипотечной сделке (купли-продажи жилого недвижимого имущества):</w:t>
      </w:r>
    </w:p>
    <w:p w:rsidR="00AA4A43" w:rsidRPr="00F55273" w:rsidRDefault="00AA4A43" w:rsidP="00AA4A43">
      <w:pPr>
        <w:numPr>
          <w:ilvl w:val="1"/>
          <w:numId w:val="4"/>
        </w:numPr>
        <w:spacing w:before="120"/>
        <w:ind w:hanging="436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В случае если в истории Предмета залога содержится информация:</w:t>
      </w:r>
    </w:p>
    <w:p w:rsidR="00AA4A43" w:rsidRPr="00737620" w:rsidRDefault="00AA4A43" w:rsidP="00737620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737620">
        <w:rPr>
          <w:color w:val="000000"/>
          <w:sz w:val="22"/>
          <w:szCs w:val="22"/>
        </w:rPr>
        <w:t>о сделках между родственниками</w:t>
      </w:r>
      <w:r w:rsidRPr="0096751E">
        <w:rPr>
          <w:rStyle w:val="a3"/>
          <w:color w:val="000000"/>
          <w:sz w:val="22"/>
          <w:szCs w:val="22"/>
        </w:rPr>
        <w:footnoteReference w:id="10"/>
      </w:r>
      <w:r w:rsidRPr="00737620">
        <w:rPr>
          <w:color w:val="000000"/>
          <w:sz w:val="22"/>
          <w:szCs w:val="22"/>
        </w:rPr>
        <w:t xml:space="preserve"> (в том числе по доверенности), включая мужа и жену;</w:t>
      </w:r>
    </w:p>
    <w:p w:rsidR="00AA4A43" w:rsidRPr="00F55273" w:rsidRDefault="00AA4A43" w:rsidP="00737620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о дарении комнат в коммунальной квартире лицам, не состоящим в родстве с дарителем;</w:t>
      </w:r>
    </w:p>
    <w:p w:rsidR="00AA4A43" w:rsidRPr="00F55273" w:rsidRDefault="00AA4A43" w:rsidP="00737620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proofErr w:type="gramStart"/>
      <w:r w:rsidRPr="00F55273">
        <w:rPr>
          <w:color w:val="000000"/>
          <w:sz w:val="22"/>
          <w:szCs w:val="22"/>
        </w:rPr>
        <w:t>позволяющая</w:t>
      </w:r>
      <w:proofErr w:type="gramEnd"/>
      <w:r w:rsidRPr="00F55273">
        <w:rPr>
          <w:color w:val="000000"/>
          <w:sz w:val="22"/>
          <w:szCs w:val="22"/>
        </w:rPr>
        <w:t xml:space="preserve"> делать предположения о так называемом «срочном выкупе» Предмета залога (например: совершение двух и более сделок с объектам недвижимости в пределах одного календарного года);</w:t>
      </w:r>
    </w:p>
    <w:p w:rsidR="00AA4A43" w:rsidRPr="00F55273" w:rsidRDefault="00AA4A43" w:rsidP="00737620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об отсутствии подтвержденных расчетов между сторонами по договору купли-продажи, заключенному не ранее трех лет до момента приобретения объекта недвижимости за счет кредитных средств (при условии, что в договоре содержится условие о проведении расчетов после регистрации договора);</w:t>
      </w:r>
    </w:p>
    <w:p w:rsidR="00AA4A43" w:rsidRPr="00F55273" w:rsidRDefault="00AA4A43" w:rsidP="00737620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об отчуждении в течение трех лет до момента приобретения объекта недвижимости за счет кредитных средств, совершенном доверенным лицом собственника (по доверенности);</w:t>
      </w:r>
    </w:p>
    <w:p w:rsidR="00AA4A43" w:rsidRPr="00F55273" w:rsidRDefault="00AA4A43" w:rsidP="00737620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о том, что Предмет залога был ранее в собственности у Заемщика и/или Солидарного заемщика (обратный выкуп);</w:t>
      </w:r>
    </w:p>
    <w:p w:rsidR="00AA4A43" w:rsidRPr="00F55273" w:rsidRDefault="00AA4A43" w:rsidP="00737620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 xml:space="preserve">о том, что объект недвижимости был ранее в собственности супруга (в том числе и бывшего) Заемщика и/или Солидарного заемщика (дополнительные условия о приобретении Предмета залога у бывшего супруга/супруги указаны в пункте </w:t>
      </w:r>
      <w:r w:rsidR="00756CD8" w:rsidRPr="005C1EF8">
        <w:rPr>
          <w:color w:val="000000"/>
          <w:sz w:val="22"/>
          <w:szCs w:val="22"/>
        </w:rPr>
        <w:t>5.</w:t>
      </w:r>
      <w:r w:rsidRPr="00F55273">
        <w:rPr>
          <w:color w:val="000000"/>
          <w:sz w:val="22"/>
          <w:szCs w:val="22"/>
        </w:rPr>
        <w:t>2);</w:t>
      </w:r>
    </w:p>
    <w:p w:rsidR="00AA4A43" w:rsidRPr="00F55273" w:rsidRDefault="00AA4A43" w:rsidP="00737620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о том, что Заемщик или Солидарный заемщик либо супру</w:t>
      </w:r>
      <w:proofErr w:type="gramStart"/>
      <w:r w:rsidRPr="00F55273">
        <w:rPr>
          <w:color w:val="000000"/>
          <w:sz w:val="22"/>
          <w:szCs w:val="22"/>
        </w:rPr>
        <w:t>г(</w:t>
      </w:r>
      <w:proofErr w:type="gramEnd"/>
      <w:r w:rsidRPr="00F55273">
        <w:rPr>
          <w:color w:val="000000"/>
          <w:sz w:val="22"/>
          <w:szCs w:val="22"/>
        </w:rPr>
        <w:t>а) Заемщика или Солидарного заемщика (в том числе и бывший) был ранее зарегистрирован (либо зарегистрирован в момент заключения сделки) по месту жительства в этом Предмете залога,</w:t>
      </w:r>
    </w:p>
    <w:p w:rsidR="00AA4A43" w:rsidRPr="00F55273" w:rsidRDefault="00AA4A43" w:rsidP="00737620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о том, что право собственности на Предмет залога было признано в судебном порядке при отсутствии разрешения на ввод в эксплуатацию жилого дома, в котором расположен данный Предмет залога,</w:t>
      </w:r>
    </w:p>
    <w:p w:rsidR="00AA4A43" w:rsidRPr="00F55273" w:rsidRDefault="00AA4A43" w:rsidP="00AA4A43">
      <w:pPr>
        <w:ind w:left="284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 xml:space="preserve">то Банк вправе потребовать предоставление дополнительных документов </w:t>
      </w:r>
      <w:r w:rsidR="00966586">
        <w:rPr>
          <w:color w:val="000000"/>
          <w:sz w:val="22"/>
          <w:szCs w:val="22"/>
        </w:rPr>
        <w:t>(</w:t>
      </w:r>
      <w:r w:rsidR="00966586" w:rsidRPr="0031206B">
        <w:rPr>
          <w:color w:val="000000"/>
          <w:sz w:val="22"/>
          <w:szCs w:val="22"/>
        </w:rPr>
        <w:t xml:space="preserve">в </w:t>
      </w:r>
      <w:proofErr w:type="spellStart"/>
      <w:r w:rsidR="00966586" w:rsidRPr="0031206B">
        <w:rPr>
          <w:color w:val="000000"/>
          <w:sz w:val="22"/>
          <w:szCs w:val="22"/>
        </w:rPr>
        <w:t>т.ч</w:t>
      </w:r>
      <w:proofErr w:type="spellEnd"/>
      <w:r w:rsidR="00966586" w:rsidRPr="0031206B">
        <w:rPr>
          <w:color w:val="000000"/>
          <w:sz w:val="22"/>
          <w:szCs w:val="22"/>
        </w:rPr>
        <w:t>. заключение Страховой компании</w:t>
      </w:r>
      <w:r w:rsidR="00966586">
        <w:rPr>
          <w:color w:val="000000"/>
          <w:sz w:val="22"/>
          <w:szCs w:val="22"/>
        </w:rPr>
        <w:t>)</w:t>
      </w:r>
      <w:r w:rsidR="00966586" w:rsidRPr="00F55273">
        <w:rPr>
          <w:color w:val="000000"/>
          <w:sz w:val="22"/>
          <w:szCs w:val="22"/>
        </w:rPr>
        <w:t xml:space="preserve"> </w:t>
      </w:r>
      <w:r w:rsidRPr="00F55273">
        <w:rPr>
          <w:color w:val="000000"/>
          <w:sz w:val="22"/>
          <w:szCs w:val="22"/>
        </w:rPr>
        <w:t>и определить схему расчетов по сделке с данным Предметом залога.</w:t>
      </w:r>
    </w:p>
    <w:p w:rsidR="00AA4A43" w:rsidRPr="00F55273" w:rsidRDefault="00AA4A43" w:rsidP="00AA4A43">
      <w:pPr>
        <w:pStyle w:val="2"/>
        <w:spacing w:before="60" w:after="0" w:line="240" w:lineRule="auto"/>
        <w:ind w:left="284" w:firstLine="0"/>
        <w:rPr>
          <w:sz w:val="22"/>
          <w:szCs w:val="22"/>
        </w:rPr>
      </w:pPr>
      <w:r w:rsidRPr="00F55273">
        <w:rPr>
          <w:sz w:val="22"/>
          <w:szCs w:val="22"/>
        </w:rPr>
        <w:t xml:space="preserve">В случае, указанном в п. </w:t>
      </w:r>
      <w:r w:rsidR="00A10434">
        <w:rPr>
          <w:sz w:val="22"/>
          <w:szCs w:val="22"/>
        </w:rPr>
        <w:t>5</w:t>
      </w:r>
      <w:r w:rsidRPr="00F55273">
        <w:rPr>
          <w:sz w:val="22"/>
          <w:szCs w:val="22"/>
        </w:rPr>
        <w:t>.1.9, при отсутствии разрешения/постановления на ввод в эксплуатацию жилого дома, в котором расположен Предмет залога, в обязательном порядке требуется предоставление копии данного разрешения/постановления либо официального документа, который бы содержал информацию о вводе данного объекта в эксплуатацию (прим. решение суда).</w:t>
      </w:r>
    </w:p>
    <w:p w:rsidR="00AA4A43" w:rsidRPr="00F55273" w:rsidRDefault="00AA4A43" w:rsidP="00AA4A43">
      <w:pPr>
        <w:numPr>
          <w:ilvl w:val="1"/>
          <w:numId w:val="4"/>
        </w:numPr>
        <w:spacing w:before="120"/>
        <w:ind w:hanging="436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Банк кредитует сделки между бывшими супругами в следующих случаях:</w:t>
      </w:r>
    </w:p>
    <w:p w:rsidR="00AA4A43" w:rsidRPr="00F55273" w:rsidRDefault="00AA4A43" w:rsidP="00AA4A43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 xml:space="preserve">до заключения договора купли-продажи недвижимого имущества произведен раздел совместно нажитого с супругом Заемщика имущества и с момента такого раздела прошло более 6 месяцев; </w:t>
      </w:r>
    </w:p>
    <w:p w:rsidR="00AA4A43" w:rsidRPr="00F55273" w:rsidRDefault="00AA4A43" w:rsidP="00AA4A43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 xml:space="preserve"> до заключения договора купли-продажи недвижимого имущества заключен брачный договор, согласно которому </w:t>
      </w:r>
      <w:r>
        <w:rPr>
          <w:color w:val="000000"/>
          <w:sz w:val="22"/>
          <w:szCs w:val="22"/>
        </w:rPr>
        <w:t xml:space="preserve"> </w:t>
      </w:r>
      <w:r w:rsidRPr="00F55273">
        <w:rPr>
          <w:color w:val="000000"/>
          <w:sz w:val="22"/>
          <w:szCs w:val="22"/>
        </w:rPr>
        <w:t xml:space="preserve">недвижимое имущество, являющееся </w:t>
      </w:r>
      <w:r>
        <w:rPr>
          <w:color w:val="000000"/>
          <w:sz w:val="22"/>
          <w:szCs w:val="22"/>
        </w:rPr>
        <w:t>П</w:t>
      </w:r>
      <w:r w:rsidRPr="00F55273">
        <w:rPr>
          <w:color w:val="000000"/>
          <w:sz w:val="22"/>
          <w:szCs w:val="22"/>
        </w:rPr>
        <w:t>редметом залога, признано собственностью бывшего супруга Заемщика (продавца);</w:t>
      </w:r>
    </w:p>
    <w:p w:rsidR="00AA4A43" w:rsidRPr="00F55273" w:rsidRDefault="00AA4A43" w:rsidP="00AA4A43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 xml:space="preserve"> недвижимое имущество получено бывшим супругом Заемщика (продавцом) в дар или в порядке наследования;</w:t>
      </w:r>
    </w:p>
    <w:p w:rsidR="00AA4A43" w:rsidRPr="00F55273" w:rsidRDefault="00AA4A43" w:rsidP="00AA4A43">
      <w:pPr>
        <w:numPr>
          <w:ilvl w:val="2"/>
          <w:numId w:val="4"/>
        </w:numPr>
        <w:ind w:left="1418" w:hanging="709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 xml:space="preserve"> недвижимое имущество приобретено бывшим супругом Заемщика (продавцом) после расторжения брака.</w:t>
      </w:r>
    </w:p>
    <w:p w:rsidR="00AA4A43" w:rsidRDefault="00AA4A43" w:rsidP="00AA4A43">
      <w:pPr>
        <w:numPr>
          <w:ilvl w:val="1"/>
          <w:numId w:val="4"/>
        </w:numPr>
        <w:spacing w:before="120"/>
        <w:ind w:hanging="436"/>
        <w:jc w:val="both"/>
        <w:rPr>
          <w:color w:val="000000"/>
          <w:sz w:val="22"/>
          <w:szCs w:val="22"/>
        </w:rPr>
      </w:pPr>
      <w:r w:rsidRPr="00F55273">
        <w:rPr>
          <w:color w:val="000000"/>
          <w:sz w:val="22"/>
          <w:szCs w:val="22"/>
        </w:rPr>
        <w:t>В случае если продавцом по договору купли-продажи недвижимого имущества является физическое лицо, договор должен быть подписан продавцом собственноручно, а не третьим лицом, действующим на основании доверенности, выданной собственником</w:t>
      </w:r>
      <w:r>
        <w:rPr>
          <w:color w:val="000000"/>
          <w:sz w:val="22"/>
          <w:szCs w:val="22"/>
        </w:rPr>
        <w:t>, за исключением нижеперечисленных случаев:</w:t>
      </w:r>
      <w:r w:rsidRPr="00F55273">
        <w:rPr>
          <w:color w:val="000000"/>
          <w:sz w:val="22"/>
          <w:szCs w:val="22"/>
        </w:rPr>
        <w:t xml:space="preserve"> </w:t>
      </w:r>
    </w:p>
    <w:p w:rsidR="00AA4A43" w:rsidRDefault="00AA4A43" w:rsidP="00AA4A43">
      <w:pPr>
        <w:numPr>
          <w:ilvl w:val="2"/>
          <w:numId w:val="4"/>
        </w:num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порядке </w:t>
      </w:r>
      <w:r w:rsidRPr="00F55273">
        <w:rPr>
          <w:color w:val="000000"/>
          <w:sz w:val="22"/>
          <w:szCs w:val="22"/>
        </w:rPr>
        <w:t>исключения</w:t>
      </w:r>
      <w:r>
        <w:rPr>
          <w:color w:val="000000"/>
          <w:sz w:val="22"/>
          <w:szCs w:val="22"/>
        </w:rPr>
        <w:t>, допускается проведение сделки по доверенности, при соблюдении следующих условий:</w:t>
      </w:r>
    </w:p>
    <w:p w:rsidR="00AA4A43" w:rsidRDefault="00AA4A43" w:rsidP="00AA4A43">
      <w:pPr>
        <w:jc w:val="both"/>
      </w:pPr>
    </w:p>
    <w:p w:rsidR="00AA4A43" w:rsidRDefault="00AA4A43" w:rsidP="00AA4A43">
      <w:pPr>
        <w:pStyle w:val="ab"/>
        <w:widowControl/>
        <w:numPr>
          <w:ilvl w:val="0"/>
          <w:numId w:val="7"/>
        </w:numPr>
        <w:autoSpaceDE/>
        <w:autoSpaceDN/>
        <w:contextualSpacing w:val="0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lastRenderedPageBreak/>
        <w:t>предоставленная д</w:t>
      </w:r>
      <w:r w:rsidRPr="00307203">
        <w:rPr>
          <w:color w:val="000000"/>
          <w:kern w:val="0"/>
          <w:sz w:val="22"/>
          <w:szCs w:val="22"/>
        </w:rPr>
        <w:t>оверенность не является генеральной (</w:t>
      </w:r>
      <w:proofErr w:type="spellStart"/>
      <w:r w:rsidRPr="00307203">
        <w:rPr>
          <w:color w:val="000000"/>
          <w:kern w:val="0"/>
          <w:sz w:val="22"/>
          <w:szCs w:val="22"/>
        </w:rPr>
        <w:t>т</w:t>
      </w:r>
      <w:proofErr w:type="gramStart"/>
      <w:r w:rsidRPr="00307203">
        <w:rPr>
          <w:color w:val="000000"/>
          <w:kern w:val="0"/>
          <w:sz w:val="22"/>
          <w:szCs w:val="22"/>
        </w:rPr>
        <w:t>.е</w:t>
      </w:r>
      <w:proofErr w:type="spellEnd"/>
      <w:proofErr w:type="gramEnd"/>
      <w:r w:rsidRPr="00307203">
        <w:rPr>
          <w:color w:val="000000"/>
          <w:kern w:val="0"/>
          <w:sz w:val="22"/>
          <w:szCs w:val="22"/>
        </w:rPr>
        <w:t xml:space="preserve"> доверенность выдана на совершение сделки с конкретным объектом недвижимости, а не со всем имуществом доверителя)</w:t>
      </w:r>
      <w:r>
        <w:rPr>
          <w:color w:val="000000"/>
          <w:kern w:val="0"/>
          <w:sz w:val="22"/>
          <w:szCs w:val="22"/>
        </w:rPr>
        <w:t>;</w:t>
      </w:r>
    </w:p>
    <w:p w:rsidR="00AA4A43" w:rsidRPr="00307203" w:rsidRDefault="00AA4A43" w:rsidP="00AA4A43">
      <w:pPr>
        <w:pStyle w:val="ab"/>
        <w:widowControl/>
        <w:numPr>
          <w:ilvl w:val="0"/>
          <w:numId w:val="7"/>
        </w:numPr>
        <w:autoSpaceDE/>
        <w:autoSpaceDN/>
        <w:contextualSpacing w:val="0"/>
        <w:rPr>
          <w:color w:val="000000"/>
          <w:sz w:val="22"/>
          <w:szCs w:val="22"/>
        </w:rPr>
      </w:pPr>
      <w:r w:rsidRPr="00307203">
        <w:rPr>
          <w:color w:val="000000"/>
          <w:kern w:val="0"/>
          <w:sz w:val="22"/>
          <w:szCs w:val="22"/>
        </w:rPr>
        <w:t xml:space="preserve">предоставленная доверенность не является доверенностью, выданной законным представителем от имени малолетнего или от имени недееспособного гражданина, </w:t>
      </w:r>
      <w:proofErr w:type="spellStart"/>
      <w:r w:rsidRPr="00307203">
        <w:rPr>
          <w:b/>
          <w:color w:val="000000"/>
          <w:kern w:val="0"/>
          <w:sz w:val="22"/>
          <w:szCs w:val="22"/>
        </w:rPr>
        <w:t>т</w:t>
      </w:r>
      <w:proofErr w:type="gramStart"/>
      <w:r w:rsidRPr="00307203">
        <w:rPr>
          <w:b/>
          <w:color w:val="000000"/>
          <w:kern w:val="0"/>
          <w:sz w:val="22"/>
          <w:szCs w:val="22"/>
        </w:rPr>
        <w:t>.е</w:t>
      </w:r>
      <w:proofErr w:type="spellEnd"/>
      <w:proofErr w:type="gramEnd"/>
      <w:r w:rsidRPr="00307203">
        <w:rPr>
          <w:b/>
          <w:color w:val="000000"/>
          <w:kern w:val="0"/>
          <w:sz w:val="22"/>
          <w:szCs w:val="22"/>
        </w:rPr>
        <w:t xml:space="preserve"> сделки от </w:t>
      </w:r>
      <w:r w:rsidRPr="00307203">
        <w:rPr>
          <w:b/>
          <w:color w:val="000000"/>
          <w:sz w:val="22"/>
          <w:szCs w:val="22"/>
        </w:rPr>
        <w:t>имени несовершеннолетних, не достигших четырнадцати лет, а также от имени граждан, признанных в судебном порядке недееспособными, могут совершать только их родители (усыновители), опекуны</w:t>
      </w:r>
      <w:r>
        <w:rPr>
          <w:b/>
          <w:color w:val="000000"/>
          <w:sz w:val="22"/>
          <w:szCs w:val="22"/>
        </w:rPr>
        <w:t>;</w:t>
      </w:r>
    </w:p>
    <w:p w:rsidR="00AA4A43" w:rsidRPr="00307203" w:rsidRDefault="00AA4A43" w:rsidP="00AA4A43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сделку предоставлено</w:t>
      </w:r>
      <w:r w:rsidRPr="00307203">
        <w:rPr>
          <w:color w:val="000000"/>
          <w:sz w:val="22"/>
          <w:szCs w:val="22"/>
        </w:rPr>
        <w:t xml:space="preserve"> согласие Страховой </w:t>
      </w:r>
      <w:r>
        <w:rPr>
          <w:color w:val="000000"/>
          <w:sz w:val="22"/>
          <w:szCs w:val="22"/>
        </w:rPr>
        <w:t>к</w:t>
      </w:r>
      <w:r w:rsidRPr="00307203">
        <w:rPr>
          <w:color w:val="000000"/>
          <w:sz w:val="22"/>
          <w:szCs w:val="22"/>
        </w:rPr>
        <w:t xml:space="preserve">омпании </w:t>
      </w:r>
      <w:r>
        <w:rPr>
          <w:color w:val="000000"/>
          <w:sz w:val="22"/>
          <w:szCs w:val="22"/>
        </w:rPr>
        <w:t>в части</w:t>
      </w:r>
      <w:r w:rsidRPr="00307203">
        <w:rPr>
          <w:color w:val="000000"/>
          <w:sz w:val="22"/>
          <w:szCs w:val="22"/>
        </w:rPr>
        <w:t xml:space="preserve"> комплексно</w:t>
      </w:r>
      <w:r>
        <w:rPr>
          <w:color w:val="000000"/>
          <w:sz w:val="22"/>
          <w:szCs w:val="22"/>
        </w:rPr>
        <w:t>го</w:t>
      </w:r>
      <w:r w:rsidRPr="00307203">
        <w:rPr>
          <w:color w:val="000000"/>
          <w:sz w:val="22"/>
          <w:szCs w:val="22"/>
        </w:rPr>
        <w:t xml:space="preserve"> страховани</w:t>
      </w:r>
      <w:r>
        <w:rPr>
          <w:color w:val="000000"/>
          <w:sz w:val="22"/>
          <w:szCs w:val="22"/>
        </w:rPr>
        <w:t>я</w:t>
      </w:r>
      <w:r w:rsidRPr="00307203">
        <w:rPr>
          <w:color w:val="000000"/>
          <w:sz w:val="22"/>
          <w:szCs w:val="22"/>
        </w:rPr>
        <w:t xml:space="preserve"> с учетом проведения сделки по доверенности (</w:t>
      </w:r>
      <w:r>
        <w:rPr>
          <w:color w:val="000000"/>
          <w:sz w:val="22"/>
          <w:szCs w:val="22"/>
        </w:rPr>
        <w:t xml:space="preserve">в согласии Страховой компании </w:t>
      </w:r>
      <w:r w:rsidRPr="00307203">
        <w:rPr>
          <w:color w:val="000000"/>
          <w:sz w:val="22"/>
          <w:szCs w:val="22"/>
        </w:rPr>
        <w:t>указан</w:t>
      </w:r>
      <w:r>
        <w:rPr>
          <w:color w:val="000000"/>
          <w:sz w:val="22"/>
          <w:szCs w:val="22"/>
        </w:rPr>
        <w:t>ы</w:t>
      </w:r>
      <w:r w:rsidRPr="00307203">
        <w:rPr>
          <w:color w:val="000000"/>
          <w:sz w:val="22"/>
          <w:szCs w:val="22"/>
        </w:rPr>
        <w:t xml:space="preserve"> реквизит</w:t>
      </w:r>
      <w:r>
        <w:rPr>
          <w:color w:val="000000"/>
          <w:sz w:val="22"/>
          <w:szCs w:val="22"/>
        </w:rPr>
        <w:t>ы</w:t>
      </w:r>
      <w:r w:rsidRPr="00307203">
        <w:rPr>
          <w:color w:val="000000"/>
          <w:sz w:val="22"/>
          <w:szCs w:val="22"/>
        </w:rPr>
        <w:t xml:space="preserve"> доверенности)</w:t>
      </w:r>
      <w:r>
        <w:rPr>
          <w:color w:val="000000"/>
          <w:sz w:val="22"/>
          <w:szCs w:val="22"/>
        </w:rPr>
        <w:t>;</w:t>
      </w:r>
      <w:r w:rsidRPr="00307203">
        <w:rPr>
          <w:color w:val="000000"/>
          <w:sz w:val="22"/>
          <w:szCs w:val="22"/>
        </w:rPr>
        <w:t xml:space="preserve"> </w:t>
      </w:r>
    </w:p>
    <w:p w:rsidR="00AA4A43" w:rsidRPr="00307203" w:rsidRDefault="00AA4A43" w:rsidP="00AA4A43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день сделки </w:t>
      </w:r>
      <w:r w:rsidRPr="00307203">
        <w:rPr>
          <w:color w:val="000000"/>
          <w:sz w:val="22"/>
          <w:szCs w:val="22"/>
        </w:rPr>
        <w:t xml:space="preserve">собственником (продавцом) </w:t>
      </w:r>
      <w:r>
        <w:rPr>
          <w:color w:val="000000"/>
          <w:sz w:val="22"/>
          <w:szCs w:val="22"/>
        </w:rPr>
        <w:t xml:space="preserve">предъявлен </w:t>
      </w:r>
      <w:r w:rsidRPr="00307203">
        <w:rPr>
          <w:color w:val="000000"/>
          <w:sz w:val="22"/>
          <w:szCs w:val="22"/>
        </w:rPr>
        <w:t xml:space="preserve">паспорт и </w:t>
      </w:r>
      <w:r>
        <w:rPr>
          <w:color w:val="000000"/>
          <w:sz w:val="22"/>
          <w:szCs w:val="22"/>
        </w:rPr>
        <w:t xml:space="preserve">предоставлено </w:t>
      </w:r>
      <w:r w:rsidRPr="00307203">
        <w:rPr>
          <w:color w:val="000000"/>
          <w:sz w:val="22"/>
          <w:szCs w:val="22"/>
        </w:rPr>
        <w:t>заявлени</w:t>
      </w:r>
      <w:r>
        <w:rPr>
          <w:color w:val="000000"/>
          <w:sz w:val="22"/>
          <w:szCs w:val="22"/>
        </w:rPr>
        <w:t>е</w:t>
      </w:r>
      <w:r w:rsidRPr="003072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(в произвольной форме, </w:t>
      </w:r>
      <w:r w:rsidRPr="008765F0">
        <w:rPr>
          <w:color w:val="000000"/>
          <w:sz w:val="22"/>
          <w:szCs w:val="22"/>
        </w:rPr>
        <w:t>(с указанием реквизитов доверенности</w:t>
      </w:r>
      <w:r>
        <w:rPr>
          <w:color w:val="000000"/>
          <w:sz w:val="22"/>
          <w:szCs w:val="22"/>
        </w:rPr>
        <w:t xml:space="preserve">) </w:t>
      </w:r>
      <w:r w:rsidRPr="00307203">
        <w:rPr>
          <w:color w:val="000000"/>
          <w:sz w:val="22"/>
          <w:szCs w:val="22"/>
        </w:rPr>
        <w:t xml:space="preserve">о том, что доверенность не отозвана, при личной явке </w:t>
      </w:r>
      <w:r>
        <w:rPr>
          <w:color w:val="000000"/>
          <w:sz w:val="22"/>
          <w:szCs w:val="22"/>
        </w:rPr>
        <w:t xml:space="preserve">собственника (продавца) </w:t>
      </w:r>
      <w:r w:rsidRPr="00307203">
        <w:rPr>
          <w:color w:val="000000"/>
          <w:sz w:val="22"/>
          <w:szCs w:val="22"/>
        </w:rPr>
        <w:t>в  офис Банка в том регионе, где находится продавец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Заверенные сотрудником Банка (с указанием «копия верна», даты заверения, должности и Ф.И.О заверяющего сотрудника Банка в офисе по месту нахождения продавца) копии паспорта и заявления направляются по защищенным каналам связи в офис проведения сделки</w:t>
      </w:r>
      <w:r w:rsidRPr="00307203">
        <w:rPr>
          <w:color w:val="000000"/>
          <w:sz w:val="22"/>
          <w:szCs w:val="22"/>
        </w:rPr>
        <w:t xml:space="preserve">, </w:t>
      </w:r>
      <w:r w:rsidRPr="006E6926">
        <w:rPr>
          <w:color w:val="000000"/>
          <w:sz w:val="22"/>
          <w:szCs w:val="22"/>
        </w:rPr>
        <w:t>(заверенн</w:t>
      </w:r>
      <w:r>
        <w:rPr>
          <w:color w:val="000000"/>
          <w:sz w:val="22"/>
          <w:szCs w:val="22"/>
        </w:rPr>
        <w:t>ые</w:t>
      </w:r>
      <w:r w:rsidRPr="00307203">
        <w:rPr>
          <w:color w:val="000000"/>
          <w:sz w:val="22"/>
          <w:szCs w:val="22"/>
        </w:rPr>
        <w:t xml:space="preserve"> копи</w:t>
      </w:r>
      <w:r>
        <w:rPr>
          <w:color w:val="000000"/>
          <w:sz w:val="22"/>
          <w:szCs w:val="22"/>
        </w:rPr>
        <w:t>и</w:t>
      </w:r>
      <w:r w:rsidRPr="00307203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307203">
        <w:rPr>
          <w:color w:val="000000"/>
          <w:sz w:val="22"/>
          <w:szCs w:val="22"/>
        </w:rPr>
        <w:t>д.б</w:t>
      </w:r>
      <w:proofErr w:type="spellEnd"/>
      <w:proofErr w:type="gramEnd"/>
      <w:r w:rsidRPr="00307203">
        <w:rPr>
          <w:color w:val="000000"/>
          <w:sz w:val="22"/>
          <w:szCs w:val="22"/>
        </w:rPr>
        <w:t xml:space="preserve">. в </w:t>
      </w:r>
      <w:r>
        <w:rPr>
          <w:color w:val="000000"/>
          <w:sz w:val="22"/>
          <w:szCs w:val="22"/>
        </w:rPr>
        <w:t xml:space="preserve">кредитном </w:t>
      </w:r>
      <w:r w:rsidRPr="00307203">
        <w:rPr>
          <w:color w:val="000000"/>
          <w:sz w:val="22"/>
          <w:szCs w:val="22"/>
        </w:rPr>
        <w:t>досье)</w:t>
      </w:r>
      <w:r>
        <w:rPr>
          <w:rStyle w:val="a3"/>
          <w:color w:val="000000"/>
          <w:sz w:val="22"/>
          <w:szCs w:val="22"/>
        </w:rPr>
        <w:footnoteReference w:id="11"/>
      </w:r>
      <w:r w:rsidRPr="00307203">
        <w:rPr>
          <w:color w:val="000000"/>
          <w:sz w:val="22"/>
          <w:szCs w:val="22"/>
        </w:rPr>
        <w:t>;</w:t>
      </w:r>
    </w:p>
    <w:p w:rsidR="00AA4A43" w:rsidRDefault="00AA4A43" w:rsidP="00AA4A43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307203">
        <w:rPr>
          <w:color w:val="000000"/>
          <w:sz w:val="22"/>
          <w:szCs w:val="22"/>
        </w:rPr>
        <w:t>роверка доверенности на сайт</w:t>
      </w:r>
      <w:r>
        <w:rPr>
          <w:color w:val="000000"/>
          <w:sz w:val="22"/>
          <w:szCs w:val="22"/>
        </w:rPr>
        <w:t>е</w:t>
      </w:r>
      <w:r w:rsidRPr="00307203">
        <w:rPr>
          <w:color w:val="000000"/>
          <w:sz w:val="22"/>
          <w:szCs w:val="22"/>
        </w:rPr>
        <w:t xml:space="preserve"> </w:t>
      </w:r>
      <w:hyperlink r:id="rId9" w:history="1">
        <w:r w:rsidRPr="00307203">
          <w:rPr>
            <w:color w:val="000000"/>
            <w:sz w:val="22"/>
            <w:szCs w:val="22"/>
          </w:rPr>
          <w:t>http://reestr-dover.ru/</w:t>
        </w:r>
      </w:hyperlink>
      <w:r w:rsidRPr="00307203">
        <w:rPr>
          <w:color w:val="000000"/>
          <w:sz w:val="22"/>
          <w:szCs w:val="22"/>
        </w:rPr>
        <w:t xml:space="preserve"> и/или п</w:t>
      </w:r>
      <w:r>
        <w:rPr>
          <w:color w:val="000000"/>
          <w:sz w:val="22"/>
          <w:szCs w:val="22"/>
        </w:rPr>
        <w:t>одтверждение факта выдачи доверенности по телефону</w:t>
      </w:r>
      <w:r w:rsidRPr="00307203">
        <w:rPr>
          <w:color w:val="000000"/>
          <w:sz w:val="22"/>
          <w:szCs w:val="22"/>
        </w:rPr>
        <w:t xml:space="preserve"> нотариус</w:t>
      </w:r>
      <w:r>
        <w:rPr>
          <w:color w:val="000000"/>
          <w:sz w:val="22"/>
          <w:szCs w:val="22"/>
        </w:rPr>
        <w:t>ом</w:t>
      </w:r>
      <w:r w:rsidRPr="00307203">
        <w:rPr>
          <w:color w:val="000000"/>
          <w:sz w:val="22"/>
          <w:szCs w:val="22"/>
        </w:rPr>
        <w:t>, выдавш</w:t>
      </w:r>
      <w:r>
        <w:rPr>
          <w:color w:val="000000"/>
          <w:sz w:val="22"/>
          <w:szCs w:val="22"/>
        </w:rPr>
        <w:t>им</w:t>
      </w:r>
      <w:r w:rsidRPr="00307203">
        <w:rPr>
          <w:color w:val="000000"/>
          <w:sz w:val="22"/>
          <w:szCs w:val="22"/>
        </w:rPr>
        <w:t xml:space="preserve"> доверенность </w:t>
      </w:r>
      <w:r>
        <w:rPr>
          <w:color w:val="000000"/>
          <w:sz w:val="22"/>
          <w:szCs w:val="22"/>
        </w:rPr>
        <w:t xml:space="preserve">и </w:t>
      </w:r>
      <w:r w:rsidRPr="00307203">
        <w:rPr>
          <w:color w:val="000000"/>
          <w:sz w:val="22"/>
          <w:szCs w:val="22"/>
        </w:rPr>
        <w:t>в день сделки</w:t>
      </w:r>
      <w:r>
        <w:rPr>
          <w:color w:val="000000"/>
          <w:sz w:val="22"/>
          <w:szCs w:val="22"/>
        </w:rPr>
        <w:t xml:space="preserve"> Специалистом по проведению сделок.</w:t>
      </w:r>
    </w:p>
    <w:p w:rsidR="00AA4A43" w:rsidRPr="00307203" w:rsidRDefault="00AA4A43" w:rsidP="00AA4A43">
      <w:pPr>
        <w:numPr>
          <w:ilvl w:val="2"/>
          <w:numId w:val="4"/>
        </w:num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сделкам по доверенности, в случаях, указанных в п.</w:t>
      </w:r>
      <w:r w:rsidR="00A10434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.3.1 предъявляются следующие обязательные условия: </w:t>
      </w:r>
    </w:p>
    <w:p w:rsidR="00AA4A43" w:rsidRPr="00307203" w:rsidRDefault="00AA4A43" w:rsidP="00AA4A43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86874">
        <w:rPr>
          <w:sz w:val="22"/>
          <w:szCs w:val="22"/>
        </w:rPr>
        <w:t xml:space="preserve">Оплата за приобретаемый объект недвижимости </w:t>
      </w:r>
      <w:r w:rsidR="00A10434" w:rsidRPr="00F63C8A">
        <w:rPr>
          <w:sz w:val="22"/>
          <w:szCs w:val="22"/>
        </w:rPr>
        <w:t>(</w:t>
      </w:r>
      <w:r w:rsidR="00A10434">
        <w:rPr>
          <w:sz w:val="22"/>
          <w:szCs w:val="22"/>
        </w:rPr>
        <w:t xml:space="preserve">в части кредитных средств) </w:t>
      </w:r>
      <w:r w:rsidRPr="00386874">
        <w:rPr>
          <w:sz w:val="22"/>
          <w:szCs w:val="22"/>
        </w:rPr>
        <w:t xml:space="preserve">может осуществляться только безналичным переводом </w:t>
      </w:r>
      <w:r>
        <w:rPr>
          <w:sz w:val="22"/>
          <w:szCs w:val="22"/>
        </w:rPr>
        <w:t xml:space="preserve">на счет собственника (продавца) </w:t>
      </w:r>
      <w:r w:rsidRPr="00386874">
        <w:rPr>
          <w:sz w:val="22"/>
          <w:szCs w:val="22"/>
        </w:rPr>
        <w:t>после регистрации залога в пользу Банка</w:t>
      </w:r>
      <w:r>
        <w:rPr>
          <w:sz w:val="22"/>
          <w:szCs w:val="22"/>
        </w:rPr>
        <w:t>;</w:t>
      </w:r>
      <w:r w:rsidRPr="00386874">
        <w:rPr>
          <w:sz w:val="22"/>
          <w:szCs w:val="22"/>
        </w:rPr>
        <w:t xml:space="preserve"> </w:t>
      </w:r>
    </w:p>
    <w:p w:rsidR="00AA4A43" w:rsidRDefault="00AA4A43" w:rsidP="00AA4A43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307203">
        <w:rPr>
          <w:color w:val="000000"/>
          <w:sz w:val="22"/>
          <w:szCs w:val="22"/>
        </w:rPr>
        <w:t>Занижение цены в ДКП недопустимо.</w:t>
      </w:r>
    </w:p>
    <w:p w:rsidR="00AA4A43" w:rsidRPr="003618A6" w:rsidRDefault="00AA4A43" w:rsidP="00AA4A43">
      <w:pPr>
        <w:numPr>
          <w:ilvl w:val="2"/>
          <w:numId w:val="4"/>
        </w:numPr>
        <w:spacing w:before="120"/>
        <w:jc w:val="both"/>
        <w:rPr>
          <w:color w:val="000000"/>
          <w:sz w:val="22"/>
          <w:szCs w:val="22"/>
        </w:rPr>
      </w:pPr>
      <w:r w:rsidRPr="003618A6">
        <w:rPr>
          <w:color w:val="000000"/>
          <w:sz w:val="22"/>
          <w:szCs w:val="22"/>
        </w:rPr>
        <w:t xml:space="preserve">Проведение сделки по доверенности, в </w:t>
      </w:r>
      <w:proofErr w:type="gramStart"/>
      <w:r w:rsidRPr="003618A6">
        <w:rPr>
          <w:color w:val="000000"/>
          <w:sz w:val="22"/>
          <w:szCs w:val="22"/>
        </w:rPr>
        <w:t>случаях</w:t>
      </w:r>
      <w:proofErr w:type="gramEnd"/>
      <w:r w:rsidRPr="003618A6">
        <w:rPr>
          <w:color w:val="000000"/>
          <w:sz w:val="22"/>
          <w:szCs w:val="22"/>
        </w:rPr>
        <w:t xml:space="preserve"> не подпадающих по</w:t>
      </w:r>
      <w:r>
        <w:rPr>
          <w:color w:val="000000"/>
          <w:sz w:val="22"/>
          <w:szCs w:val="22"/>
        </w:rPr>
        <w:t>д</w:t>
      </w:r>
      <w:r w:rsidRPr="003618A6">
        <w:rPr>
          <w:color w:val="000000"/>
          <w:sz w:val="22"/>
          <w:szCs w:val="22"/>
        </w:rPr>
        <w:t xml:space="preserve"> исключение, указанное в п.</w:t>
      </w:r>
      <w:r w:rsidR="00A10434">
        <w:rPr>
          <w:color w:val="000000"/>
          <w:sz w:val="22"/>
          <w:szCs w:val="22"/>
        </w:rPr>
        <w:t>5</w:t>
      </w:r>
      <w:r w:rsidRPr="003618A6">
        <w:rPr>
          <w:color w:val="000000"/>
          <w:sz w:val="22"/>
          <w:szCs w:val="22"/>
        </w:rPr>
        <w:t>.3.1</w:t>
      </w:r>
      <w:r>
        <w:rPr>
          <w:color w:val="000000"/>
          <w:sz w:val="22"/>
          <w:szCs w:val="22"/>
        </w:rPr>
        <w:t>,</w:t>
      </w:r>
      <w:r w:rsidRPr="003618A6">
        <w:rPr>
          <w:color w:val="000000"/>
          <w:sz w:val="22"/>
          <w:szCs w:val="22"/>
        </w:rPr>
        <w:t xml:space="preserve"> возможно только по дополнительному письменному согласованию с ОПЗ</w:t>
      </w:r>
      <w:r>
        <w:rPr>
          <w:color w:val="000000"/>
          <w:sz w:val="22"/>
          <w:szCs w:val="22"/>
        </w:rPr>
        <w:t>.</w:t>
      </w:r>
    </w:p>
    <w:p w:rsidR="00AA4A43" w:rsidRDefault="00AA4A43" w:rsidP="00AA4A43">
      <w:pPr>
        <w:numPr>
          <w:ilvl w:val="1"/>
          <w:numId w:val="4"/>
        </w:numPr>
        <w:spacing w:before="120"/>
        <w:ind w:hanging="436"/>
        <w:jc w:val="both"/>
        <w:rPr>
          <w:color w:val="000000"/>
          <w:sz w:val="22"/>
          <w:szCs w:val="22"/>
        </w:rPr>
      </w:pPr>
      <w:proofErr w:type="gramStart"/>
      <w:r w:rsidRPr="00F55273">
        <w:rPr>
          <w:color w:val="000000"/>
          <w:sz w:val="22"/>
          <w:szCs w:val="22"/>
        </w:rPr>
        <w:t>Не допускается приобретение Заемщиком с использованием средств ипотечного кредита объекта недвижимости, находящегося в собственности его супруга (а также близких родственников супруга), родителей, детей, бабушек, дедушек, полнородных/</w:t>
      </w:r>
      <w:proofErr w:type="spellStart"/>
      <w:r w:rsidRPr="00F55273">
        <w:rPr>
          <w:color w:val="000000"/>
          <w:sz w:val="22"/>
          <w:szCs w:val="22"/>
        </w:rPr>
        <w:t>неполнородных</w:t>
      </w:r>
      <w:proofErr w:type="spellEnd"/>
      <w:r w:rsidRPr="00F55273">
        <w:rPr>
          <w:color w:val="000000"/>
          <w:sz w:val="22"/>
          <w:szCs w:val="22"/>
        </w:rPr>
        <w:t xml:space="preserve"> братьев/сестер, усыновителей/усыновленных, а также иных родственников в случае, если продаваемое недвижимое имущество является единственным жильем продавца (т.е. у продавца в собственности/общей долевой собственности/общей совместной собственности отсутствует иное жилое</w:t>
      </w:r>
      <w:proofErr w:type="gramEnd"/>
      <w:r w:rsidRPr="00F55273">
        <w:rPr>
          <w:color w:val="000000"/>
          <w:sz w:val="22"/>
          <w:szCs w:val="22"/>
        </w:rPr>
        <w:t xml:space="preserve"> недвижимое имущество)</w:t>
      </w:r>
      <w:r w:rsidR="00A10434">
        <w:rPr>
          <w:rStyle w:val="a3"/>
          <w:color w:val="000000"/>
          <w:sz w:val="22"/>
          <w:szCs w:val="22"/>
        </w:rPr>
        <w:footnoteReference w:id="12"/>
      </w:r>
      <w:r w:rsidRPr="00F55273">
        <w:rPr>
          <w:color w:val="000000"/>
          <w:sz w:val="22"/>
          <w:szCs w:val="22"/>
        </w:rPr>
        <w:t>.</w:t>
      </w:r>
    </w:p>
    <w:p w:rsidR="00AA4A43" w:rsidRDefault="00AA4A43" w:rsidP="00AA4A43">
      <w:pPr>
        <w:numPr>
          <w:ilvl w:val="1"/>
          <w:numId w:val="4"/>
        </w:numPr>
        <w:spacing w:before="120"/>
        <w:ind w:hanging="436"/>
        <w:jc w:val="both"/>
        <w:rPr>
          <w:color w:val="000000"/>
          <w:sz w:val="22"/>
          <w:szCs w:val="22"/>
        </w:rPr>
      </w:pPr>
      <w:r w:rsidRPr="002E7FAE">
        <w:rPr>
          <w:color w:val="000000"/>
          <w:sz w:val="22"/>
          <w:szCs w:val="22"/>
        </w:rPr>
        <w:t xml:space="preserve">Сделки, связанные с распоряжением объектом недвижимости на условиях опеки, а также сделки по </w:t>
      </w:r>
      <w:r>
        <w:rPr>
          <w:color w:val="000000"/>
          <w:sz w:val="22"/>
          <w:szCs w:val="22"/>
        </w:rPr>
        <w:t>отчуждению</w:t>
      </w:r>
      <w:r w:rsidRPr="002E7FAE">
        <w:rPr>
          <w:color w:val="000000"/>
          <w:sz w:val="22"/>
          <w:szCs w:val="22"/>
        </w:rPr>
        <w:t xml:space="preserve"> объекта недвижимости, принадлежащего несовершеннолетнему гражданину или гражданину, признанному ограниченно дееспособным, подлежат обязательному нотариальному удостоверению в соответствии с законом.</w:t>
      </w:r>
    </w:p>
    <w:p w:rsidR="00AA4A43" w:rsidRPr="00E32BB5" w:rsidRDefault="00AA4A43" w:rsidP="00AA4A43">
      <w:pPr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/>
        <w:jc w:val="both"/>
      </w:pPr>
      <w:r w:rsidRPr="00E27414">
        <w:rPr>
          <w:color w:val="000000"/>
          <w:sz w:val="22"/>
          <w:szCs w:val="22"/>
        </w:rPr>
        <w:t>Сделки, связанные с отчуждением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 подлежат обязательному нотариальному удостоверению</w:t>
      </w:r>
      <w:r w:rsidRPr="005273B3">
        <w:rPr>
          <w:rStyle w:val="a3"/>
          <w:bCs/>
          <w:color w:val="000000" w:themeColor="text1"/>
          <w:sz w:val="24"/>
          <w:szCs w:val="24"/>
        </w:rPr>
        <w:footnoteReference w:id="13"/>
      </w:r>
      <w:r w:rsidRPr="005273B3">
        <w:rPr>
          <w:bCs/>
          <w:color w:val="000000" w:themeColor="text1"/>
          <w:sz w:val="24"/>
          <w:szCs w:val="24"/>
        </w:rPr>
        <w:t>.</w:t>
      </w:r>
    </w:p>
    <w:p w:rsidR="00820DDE" w:rsidRPr="005C1EF8" w:rsidRDefault="00820DDE" w:rsidP="00EB0BC4">
      <w:pPr>
        <w:rPr>
          <w:sz w:val="4"/>
          <w:szCs w:val="4"/>
        </w:rPr>
      </w:pPr>
    </w:p>
    <w:sectPr w:rsidR="00820DDE" w:rsidRPr="005C1EF8" w:rsidSect="00AA4A43"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CF" w:rsidRDefault="00E728CF" w:rsidP="00AA4A43">
      <w:r>
        <w:separator/>
      </w:r>
    </w:p>
  </w:endnote>
  <w:endnote w:type="continuationSeparator" w:id="0">
    <w:p w:rsidR="00E728CF" w:rsidRDefault="00E728CF" w:rsidP="00AA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91" w:rsidRDefault="00D40285" w:rsidP="00262B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2B91" w:rsidRDefault="00E728CF" w:rsidP="00262B9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91" w:rsidRDefault="00D40285" w:rsidP="00262B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7D35">
      <w:rPr>
        <w:rStyle w:val="a8"/>
        <w:noProof/>
      </w:rPr>
      <w:t>5</w:t>
    </w:r>
    <w:r>
      <w:rPr>
        <w:rStyle w:val="a8"/>
      </w:rPr>
      <w:fldChar w:fldCharType="end"/>
    </w:r>
  </w:p>
  <w:p w:rsidR="00262B91" w:rsidRDefault="00E728CF" w:rsidP="00262B9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CF" w:rsidRDefault="00E728CF" w:rsidP="00AA4A43">
      <w:r>
        <w:separator/>
      </w:r>
    </w:p>
  </w:footnote>
  <w:footnote w:type="continuationSeparator" w:id="0">
    <w:p w:rsidR="00E728CF" w:rsidRDefault="00E728CF" w:rsidP="00AA4A43">
      <w:r>
        <w:continuationSeparator/>
      </w:r>
    </w:p>
  </w:footnote>
  <w:footnote w:id="1">
    <w:p w:rsidR="00AA4A43" w:rsidRPr="000C2C94" w:rsidRDefault="00AA4A43" w:rsidP="00AA4A43">
      <w:pPr>
        <w:pStyle w:val="a4"/>
        <w:jc w:val="both"/>
        <w:rPr>
          <w:rFonts w:ascii="Times New Roman" w:hAnsi="Times New Roman"/>
        </w:rPr>
      </w:pPr>
      <w:r w:rsidRPr="00D073D7">
        <w:rPr>
          <w:rStyle w:val="a3"/>
          <w:rFonts w:ascii="Times New Roman" w:hAnsi="Times New Roman"/>
        </w:rPr>
        <w:footnoteRef/>
      </w:r>
      <w:r w:rsidRPr="00D073D7">
        <w:rPr>
          <w:rFonts w:ascii="Times New Roman" w:hAnsi="Times New Roman"/>
        </w:rPr>
        <w:t xml:space="preserve"> При наличии документа, подтверждающего отсутствие в объекте недвижимости элементов интерьера, </w:t>
      </w:r>
      <w:r w:rsidRPr="000C2C94">
        <w:rPr>
          <w:rFonts w:ascii="Times New Roman" w:hAnsi="Times New Roman"/>
        </w:rPr>
        <w:t>представляющих историко-культурную ценность.</w:t>
      </w:r>
    </w:p>
  </w:footnote>
  <w:footnote w:id="2">
    <w:p w:rsidR="00D35D13" w:rsidRPr="000B078D" w:rsidRDefault="00D35D13" w:rsidP="00D35D13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737620">
        <w:rPr>
          <w:rFonts w:ascii="Times New Roman" w:hAnsi="Times New Roman" w:hint="eastAsia"/>
        </w:rPr>
        <w:t>Ответственность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за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исполнение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отлагательных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условий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несет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Специалист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по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проведению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сделок</w:t>
      </w:r>
      <w:r w:rsidR="00AC40A4" w:rsidRPr="000B078D">
        <w:rPr>
          <w:rFonts w:ascii="Times New Roman" w:hAnsi="Times New Roman"/>
          <w:lang w:val="ru-RU"/>
        </w:rPr>
        <w:t>.</w:t>
      </w:r>
    </w:p>
  </w:footnote>
  <w:footnote w:id="3">
    <w:p w:rsidR="00AC40A4" w:rsidRPr="00737620" w:rsidRDefault="00AC40A4" w:rsidP="00737620">
      <w:pPr>
        <w:pStyle w:val="a4"/>
        <w:jc w:val="both"/>
        <w:rPr>
          <w:rFonts w:asciiTheme="minorHAnsi" w:hAnsiTheme="minorHAnsi"/>
        </w:rPr>
      </w:pPr>
      <w:r w:rsidRPr="000B078D">
        <w:rPr>
          <w:rStyle w:val="a3"/>
        </w:rPr>
        <w:footnoteRef/>
      </w:r>
      <w:r w:rsidRPr="000B078D">
        <w:t xml:space="preserve"> </w:t>
      </w:r>
      <w:r w:rsidRPr="00737620">
        <w:rPr>
          <w:rFonts w:ascii="Times New Roman" w:hAnsi="Times New Roman" w:hint="eastAsia"/>
        </w:rPr>
        <w:t>Предоставляется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при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условии</w:t>
      </w:r>
      <w:r w:rsidRPr="00737620">
        <w:rPr>
          <w:rFonts w:ascii="Times New Roman" w:hAnsi="Times New Roman"/>
        </w:rPr>
        <w:t xml:space="preserve">, </w:t>
      </w:r>
      <w:r w:rsidRPr="00737620">
        <w:rPr>
          <w:rFonts w:ascii="Times New Roman" w:hAnsi="Times New Roman" w:hint="eastAsia"/>
        </w:rPr>
        <w:t>что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составление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закладной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предусматривалось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при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выдаче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кредита</w:t>
      </w:r>
      <w:r w:rsidRPr="00737620">
        <w:rPr>
          <w:rFonts w:ascii="Times New Roman" w:hAnsi="Times New Roman"/>
        </w:rPr>
        <w:t xml:space="preserve">, </w:t>
      </w:r>
      <w:r w:rsidRPr="00737620">
        <w:rPr>
          <w:rFonts w:ascii="Times New Roman" w:hAnsi="Times New Roman" w:hint="eastAsia"/>
        </w:rPr>
        <w:t>обеспеченно</w:t>
      </w:r>
      <w:r w:rsidR="00C626BA">
        <w:rPr>
          <w:rFonts w:ascii="Times New Roman" w:hAnsi="Times New Roman"/>
          <w:lang w:val="ru-RU"/>
        </w:rPr>
        <w:t xml:space="preserve">го </w:t>
      </w:r>
      <w:r w:rsidRPr="00737620">
        <w:rPr>
          <w:rFonts w:ascii="Times New Roman" w:hAnsi="Times New Roman" w:hint="eastAsia"/>
        </w:rPr>
        <w:t>данным</w:t>
      </w:r>
      <w:r w:rsidRPr="00737620">
        <w:rPr>
          <w:rFonts w:ascii="Times New Roman" w:hAnsi="Times New Roman"/>
        </w:rPr>
        <w:t xml:space="preserve"> </w:t>
      </w:r>
      <w:r w:rsidRPr="00737620">
        <w:rPr>
          <w:rFonts w:ascii="Times New Roman" w:hAnsi="Times New Roman" w:hint="eastAsia"/>
        </w:rPr>
        <w:t>залогом</w:t>
      </w:r>
      <w:r w:rsidRPr="00737620">
        <w:rPr>
          <w:rFonts w:ascii="Times New Roman" w:hAnsi="Times New Roman"/>
        </w:rPr>
        <w:t>.</w:t>
      </w:r>
    </w:p>
  </w:footnote>
  <w:footnote w:id="4">
    <w:p w:rsidR="00AA4A43" w:rsidRPr="000C2C94" w:rsidRDefault="00AA4A43" w:rsidP="00737620">
      <w:pPr>
        <w:pStyle w:val="a4"/>
        <w:jc w:val="both"/>
        <w:rPr>
          <w:rFonts w:ascii="Times New Roman" w:hAnsi="Times New Roman"/>
          <w:lang w:val="ru-RU"/>
        </w:rPr>
      </w:pPr>
      <w:r w:rsidRPr="00F15CED">
        <w:rPr>
          <w:rStyle w:val="a3"/>
        </w:rPr>
        <w:footnoteRef/>
      </w:r>
      <w:r w:rsidRPr="00F15CED">
        <w:t xml:space="preserve"> </w:t>
      </w:r>
      <w:r w:rsidRPr="00F15CED">
        <w:rPr>
          <w:rFonts w:ascii="Times New Roman" w:hAnsi="Times New Roman"/>
        </w:rPr>
        <w:t xml:space="preserve">В этом случае </w:t>
      </w:r>
      <w:r w:rsidRPr="00F15CED">
        <w:rPr>
          <w:rFonts w:ascii="Times New Roman" w:hAnsi="Times New Roman"/>
          <w:lang w:val="ru-RU"/>
        </w:rPr>
        <w:t>выдача кредита осуществляются после государственной регистрации ипотеки в пользу Банка. При этом выписка из ЕГРП должна содержать следующую информацию: залог, номер регистрационной записи об ипотеке</w:t>
      </w:r>
      <w:r w:rsidR="00AC40A4">
        <w:rPr>
          <w:rFonts w:ascii="Times New Roman" w:hAnsi="Times New Roman"/>
          <w:lang w:val="ru-RU"/>
        </w:rPr>
        <w:t xml:space="preserve"> (единственное обременение в пользу Банка)</w:t>
      </w:r>
      <w:r w:rsidRPr="00F15CED">
        <w:rPr>
          <w:rFonts w:ascii="Times New Roman" w:hAnsi="Times New Roman"/>
          <w:lang w:val="ru-RU"/>
        </w:rPr>
        <w:t>.</w:t>
      </w:r>
      <w:r w:rsidRPr="000C2C94">
        <w:rPr>
          <w:rFonts w:ascii="Times New Roman" w:hAnsi="Times New Roman"/>
          <w:lang w:val="ru-RU"/>
        </w:rPr>
        <w:t xml:space="preserve"> </w:t>
      </w:r>
    </w:p>
  </w:footnote>
  <w:footnote w:id="5">
    <w:p w:rsidR="00AA4A43" w:rsidRPr="00D073D7" w:rsidRDefault="00AA4A43" w:rsidP="00AA4A43">
      <w:pPr>
        <w:pStyle w:val="a4"/>
        <w:jc w:val="both"/>
        <w:rPr>
          <w:rFonts w:ascii="Times New Roman" w:hAnsi="Times New Roman"/>
        </w:rPr>
      </w:pPr>
      <w:r w:rsidRPr="00F15CED">
        <w:rPr>
          <w:rStyle w:val="a3"/>
          <w:rFonts w:ascii="Times New Roman" w:hAnsi="Times New Roman"/>
        </w:rPr>
        <w:footnoteRef/>
      </w:r>
      <w:r w:rsidRPr="00F15CED">
        <w:rPr>
          <w:rFonts w:ascii="Times New Roman" w:hAnsi="Times New Roman"/>
        </w:rPr>
        <w:t xml:space="preserve"> </w:t>
      </w:r>
      <w:r w:rsidR="00EB7A75">
        <w:rPr>
          <w:rFonts w:ascii="Times New Roman" w:hAnsi="Times New Roman"/>
          <w:lang w:val="ru-RU"/>
        </w:rPr>
        <w:t>Н</w:t>
      </w:r>
      <w:proofErr w:type="spellStart"/>
      <w:r w:rsidRPr="00F15CED">
        <w:rPr>
          <w:rFonts w:ascii="Times New Roman" w:hAnsi="Times New Roman"/>
        </w:rPr>
        <w:t>аличие</w:t>
      </w:r>
      <w:proofErr w:type="spellEnd"/>
      <w:r w:rsidRPr="00F15CED">
        <w:rPr>
          <w:rFonts w:ascii="Times New Roman" w:hAnsi="Times New Roman"/>
        </w:rPr>
        <w:t xml:space="preserve"> </w:t>
      </w:r>
      <w:r w:rsidR="00EB7A75" w:rsidRPr="00737620">
        <w:rPr>
          <w:rFonts w:ascii="Times New Roman" w:hAnsi="Times New Roman"/>
        </w:rPr>
        <w:t>изолированной</w:t>
      </w:r>
      <w:r w:rsidR="00EB7A75" w:rsidRPr="00F15CED">
        <w:rPr>
          <w:rFonts w:ascii="Times New Roman" w:hAnsi="Times New Roman"/>
        </w:rPr>
        <w:t xml:space="preserve"> </w:t>
      </w:r>
      <w:r w:rsidRPr="00F15CED">
        <w:rPr>
          <w:rFonts w:ascii="Times New Roman" w:hAnsi="Times New Roman"/>
        </w:rPr>
        <w:t xml:space="preserve">кухни </w:t>
      </w:r>
      <w:r w:rsidR="00EB7A75" w:rsidRPr="00737620">
        <w:rPr>
          <w:rFonts w:ascii="Times New Roman" w:hAnsi="Times New Roman"/>
        </w:rPr>
        <w:t xml:space="preserve">или </w:t>
      </w:r>
      <w:r w:rsidRPr="00D073D7">
        <w:rPr>
          <w:rFonts w:ascii="Times New Roman" w:hAnsi="Times New Roman"/>
        </w:rPr>
        <w:t>фактическо</w:t>
      </w:r>
      <w:r w:rsidR="00EB7A75" w:rsidRPr="00737620">
        <w:rPr>
          <w:rFonts w:ascii="Times New Roman" w:hAnsi="Times New Roman"/>
        </w:rPr>
        <w:t>е</w:t>
      </w:r>
      <w:r w:rsidRPr="00D073D7">
        <w:rPr>
          <w:rFonts w:ascii="Times New Roman" w:hAnsi="Times New Roman"/>
        </w:rPr>
        <w:t xml:space="preserve"> выделени</w:t>
      </w:r>
      <w:r w:rsidR="00EB7A75">
        <w:rPr>
          <w:rFonts w:ascii="Times New Roman" w:hAnsi="Times New Roman"/>
          <w:lang w:val="ru-RU"/>
        </w:rPr>
        <w:t>е</w:t>
      </w:r>
      <w:r w:rsidRPr="00D073D7">
        <w:rPr>
          <w:rFonts w:ascii="Times New Roman" w:hAnsi="Times New Roman"/>
        </w:rPr>
        <w:t xml:space="preserve"> части площади</w:t>
      </w:r>
      <w:r w:rsidRPr="00D073D7">
        <w:rPr>
          <w:rStyle w:val="ac"/>
          <w:rFonts w:ascii="Times New Roman" w:hAnsi="Times New Roman"/>
        </w:rPr>
        <w:t xml:space="preserve"> </w:t>
      </w:r>
      <w:r w:rsidRPr="00D073D7">
        <w:rPr>
          <w:rFonts w:ascii="Times New Roman" w:hAnsi="Times New Roman"/>
          <w:b/>
          <w:bCs/>
        </w:rPr>
        <w:t>объекта под</w:t>
      </w:r>
      <w:r w:rsidRPr="00D073D7">
        <w:rPr>
          <w:rStyle w:val="ac"/>
          <w:rFonts w:ascii="Times New Roman" w:hAnsi="Times New Roman"/>
        </w:rPr>
        <w:t xml:space="preserve"> кухонное пространство</w:t>
      </w:r>
      <w:r w:rsidRPr="00D073D7">
        <w:rPr>
          <w:rFonts w:ascii="Times New Roman" w:hAnsi="Times New Roman"/>
        </w:rPr>
        <w:t xml:space="preserve">, </w:t>
      </w:r>
      <w:r w:rsidRPr="00D073D7">
        <w:rPr>
          <w:rFonts w:ascii="Times New Roman" w:hAnsi="Times New Roman"/>
          <w:bCs/>
        </w:rPr>
        <w:t>должно</w:t>
      </w:r>
      <w:r w:rsidRPr="00D073D7">
        <w:rPr>
          <w:rFonts w:ascii="Times New Roman" w:hAnsi="Times New Roman"/>
        </w:rPr>
        <w:t xml:space="preserve"> быть подтверждено Отчетом об оценке</w:t>
      </w:r>
      <w:r w:rsidR="00EB7A75" w:rsidRPr="00737620">
        <w:rPr>
          <w:rFonts w:ascii="Times New Roman" w:hAnsi="Times New Roman"/>
        </w:rPr>
        <w:t xml:space="preserve"> с детальными фотографиями и описанием объекта</w:t>
      </w:r>
      <w:r w:rsidRPr="00D073D7">
        <w:rPr>
          <w:rFonts w:ascii="Times New Roman" w:hAnsi="Times New Roman"/>
        </w:rPr>
        <w:t>.</w:t>
      </w:r>
    </w:p>
  </w:footnote>
  <w:footnote w:id="6">
    <w:p w:rsidR="00AA4A43" w:rsidRPr="00D073D7" w:rsidRDefault="00AA4A43" w:rsidP="00AA4A43">
      <w:pPr>
        <w:pStyle w:val="a4"/>
        <w:jc w:val="both"/>
        <w:rPr>
          <w:rFonts w:ascii="Times New Roman" w:hAnsi="Times New Roman"/>
          <w:lang w:val="ru-RU"/>
        </w:rPr>
      </w:pPr>
      <w:r w:rsidRPr="00D073D7">
        <w:rPr>
          <w:rStyle w:val="a3"/>
          <w:rFonts w:ascii="Times New Roman" w:hAnsi="Times New Roman"/>
        </w:rPr>
        <w:footnoteRef/>
      </w:r>
      <w:r w:rsidRPr="00D073D7">
        <w:rPr>
          <w:rFonts w:ascii="Times New Roman" w:hAnsi="Times New Roman"/>
        </w:rPr>
        <w:t xml:space="preserve"> </w:t>
      </w:r>
      <w:r w:rsidR="00EB7A75">
        <w:rPr>
          <w:rFonts w:ascii="Times New Roman" w:hAnsi="Times New Roman"/>
          <w:lang w:val="ru-RU"/>
        </w:rPr>
        <w:t>Ф</w:t>
      </w:r>
      <w:proofErr w:type="spellStart"/>
      <w:r w:rsidRPr="00D073D7">
        <w:rPr>
          <w:rFonts w:ascii="Times New Roman" w:hAnsi="Times New Roman"/>
        </w:rPr>
        <w:t>актическое</w:t>
      </w:r>
      <w:proofErr w:type="spellEnd"/>
      <w:r w:rsidRPr="00D073D7">
        <w:rPr>
          <w:rFonts w:ascii="Times New Roman" w:hAnsi="Times New Roman"/>
        </w:rPr>
        <w:t xml:space="preserve"> наличие санузла должно быть подтверждено в Отчете об оценке (как в описание объекта так и  детальным фото)</w:t>
      </w:r>
      <w:r w:rsidRPr="00D073D7">
        <w:rPr>
          <w:rFonts w:ascii="Times New Roman" w:hAnsi="Times New Roman"/>
          <w:lang w:val="ru-RU"/>
        </w:rPr>
        <w:t>.</w:t>
      </w:r>
    </w:p>
  </w:footnote>
  <w:footnote w:id="7">
    <w:p w:rsidR="00AA4A43" w:rsidRPr="00D073D7" w:rsidRDefault="00AA4A43" w:rsidP="00AA4A43">
      <w:pPr>
        <w:pStyle w:val="a4"/>
        <w:jc w:val="both"/>
        <w:rPr>
          <w:rFonts w:ascii="Times New Roman" w:hAnsi="Times New Roman"/>
          <w:lang w:val="ru-RU"/>
        </w:rPr>
      </w:pPr>
      <w:r w:rsidRPr="00D073D7">
        <w:rPr>
          <w:rStyle w:val="a3"/>
          <w:rFonts w:ascii="Times New Roman" w:hAnsi="Times New Roman"/>
        </w:rPr>
        <w:footnoteRef/>
      </w:r>
      <w:r w:rsidRPr="00D073D7">
        <w:rPr>
          <w:rFonts w:ascii="Times New Roman" w:hAnsi="Times New Roman"/>
        </w:rPr>
        <w:t xml:space="preserve"> Объект сети Банка – </w:t>
      </w:r>
      <w:r w:rsidRPr="00D073D7">
        <w:rPr>
          <w:rFonts w:ascii="Times New Roman" w:hAnsi="Times New Roman"/>
          <w:lang w:val="ru-RU"/>
        </w:rPr>
        <w:t>подразделение/сотрудники Банка, осуществляющие выдачу ипотечных кредитов</w:t>
      </w:r>
    </w:p>
  </w:footnote>
  <w:footnote w:id="8">
    <w:p w:rsidR="00AA4A43" w:rsidRPr="00D073D7" w:rsidRDefault="00AA4A43" w:rsidP="00AA4A43">
      <w:pPr>
        <w:pStyle w:val="a4"/>
        <w:jc w:val="both"/>
        <w:rPr>
          <w:rFonts w:ascii="Times New Roman" w:hAnsi="Times New Roman"/>
        </w:rPr>
      </w:pPr>
      <w:r w:rsidRPr="00D073D7"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 w:rsidRPr="00D073D7">
        <w:rPr>
          <w:rFonts w:ascii="Times New Roman" w:hAnsi="Times New Roman"/>
        </w:rPr>
        <w:t>Допускается расчет и подтверждение расстояния с использованием функционала «Маршрут» любого из следующих специализированных веб-сервисов: «</w:t>
      </w:r>
      <w:proofErr w:type="spellStart"/>
      <w:r w:rsidRPr="00D073D7">
        <w:rPr>
          <w:rFonts w:ascii="Times New Roman" w:hAnsi="Times New Roman"/>
        </w:rPr>
        <w:t>Яндекс.Карты</w:t>
      </w:r>
      <w:proofErr w:type="spellEnd"/>
      <w:r w:rsidRPr="00D073D7">
        <w:rPr>
          <w:rFonts w:ascii="Times New Roman" w:hAnsi="Times New Roman"/>
        </w:rPr>
        <w:t xml:space="preserve">» (maps.yandex.ru), «Карты </w:t>
      </w:r>
      <w:proofErr w:type="spellStart"/>
      <w:r w:rsidRPr="00D073D7">
        <w:rPr>
          <w:rFonts w:ascii="Times New Roman" w:hAnsi="Times New Roman"/>
        </w:rPr>
        <w:t>Google</w:t>
      </w:r>
      <w:proofErr w:type="spellEnd"/>
      <w:r w:rsidRPr="00D073D7">
        <w:rPr>
          <w:rFonts w:ascii="Times New Roman" w:hAnsi="Times New Roman"/>
        </w:rPr>
        <w:t>» (maps.google.ru), «Рамблер-Карты» (maps.rambler.ru), «</w:t>
      </w:r>
      <w:proofErr w:type="spellStart"/>
      <w:r w:rsidRPr="00D073D7">
        <w:rPr>
          <w:rFonts w:ascii="Times New Roman" w:hAnsi="Times New Roman"/>
        </w:rPr>
        <w:t>Карты@Mail.Ru</w:t>
      </w:r>
      <w:proofErr w:type="spellEnd"/>
      <w:r w:rsidRPr="00D073D7">
        <w:rPr>
          <w:rFonts w:ascii="Times New Roman" w:hAnsi="Times New Roman"/>
        </w:rPr>
        <w:t>» (maps.mail.ru).</w:t>
      </w:r>
    </w:p>
  </w:footnote>
  <w:footnote w:id="9">
    <w:p w:rsidR="00AA4A43" w:rsidRPr="00D073D7" w:rsidRDefault="00AA4A43" w:rsidP="00AA4A43">
      <w:pPr>
        <w:pStyle w:val="a4"/>
        <w:jc w:val="both"/>
        <w:rPr>
          <w:rFonts w:ascii="Times New Roman" w:hAnsi="Times New Roman"/>
          <w:lang w:val="ru-RU"/>
        </w:rPr>
      </w:pPr>
      <w:r w:rsidRPr="00D073D7">
        <w:rPr>
          <w:rStyle w:val="a3"/>
          <w:rFonts w:ascii="Times New Roman" w:hAnsi="Times New Roman"/>
        </w:rPr>
        <w:footnoteRef/>
      </w:r>
      <w:r w:rsidRPr="00D073D7">
        <w:rPr>
          <w:rFonts w:ascii="Times New Roman" w:hAnsi="Times New Roman"/>
        </w:rPr>
        <w:t xml:space="preserve"> Доля кредитов, обеспечением которых являются указанные в данном пункте объекты недвижимого имущества, не должна превышать в объемном показателе 10% от портфеля, сформированного в текущем календарном году</w:t>
      </w:r>
      <w:r w:rsidRPr="00D073D7">
        <w:rPr>
          <w:rFonts w:ascii="Times New Roman" w:hAnsi="Times New Roman"/>
          <w:lang w:val="ru-RU"/>
        </w:rPr>
        <w:t>.</w:t>
      </w:r>
    </w:p>
  </w:footnote>
  <w:footnote w:id="10">
    <w:p w:rsidR="00AA4A43" w:rsidRPr="00D073D7" w:rsidRDefault="00AA4A43" w:rsidP="00AA4A43">
      <w:pPr>
        <w:pStyle w:val="a4"/>
        <w:rPr>
          <w:rFonts w:ascii="Times New Roman" w:hAnsi="Times New Roman"/>
          <w:lang w:val="ru-RU"/>
        </w:rPr>
      </w:pPr>
      <w:r w:rsidRPr="00D073D7">
        <w:rPr>
          <w:rStyle w:val="a3"/>
          <w:rFonts w:ascii="Times New Roman" w:hAnsi="Times New Roman"/>
        </w:rPr>
        <w:footnoteRef/>
      </w:r>
      <w:r w:rsidRPr="00D073D7">
        <w:rPr>
          <w:rFonts w:ascii="Times New Roman" w:hAnsi="Times New Roman"/>
        </w:rPr>
        <w:t xml:space="preserve"> </w:t>
      </w:r>
      <w:r w:rsidRPr="00D073D7">
        <w:rPr>
          <w:rFonts w:ascii="Times New Roman" w:hAnsi="Times New Roman"/>
          <w:bCs/>
        </w:rPr>
        <w:t>При этом в Договоре купли - продажи, заключаемом между Заемщиком и продавцом, необходимо указать фразу следующего содержания «При заключении настоящего Договора стороны подтверждают отсутствие друг к другу каких-либо материальных претензий</w:t>
      </w:r>
      <w:r w:rsidRPr="00D073D7">
        <w:rPr>
          <w:rFonts w:ascii="Times New Roman" w:hAnsi="Times New Roman"/>
          <w:bCs/>
          <w:lang w:val="ru-RU"/>
        </w:rPr>
        <w:t>».</w:t>
      </w:r>
    </w:p>
  </w:footnote>
  <w:footnote w:id="11">
    <w:p w:rsidR="00AA4A43" w:rsidRPr="00307203" w:rsidRDefault="00AA4A43" w:rsidP="00AA4A43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Ответственность за коммуникации с сотрудником Банка, по месту нахождения собственника (продавца) и наличию надлежащим образом заверенных документов в офисе по месту проведения сделки, в день сделки несет Специалист по проведению сделок.</w:t>
      </w:r>
    </w:p>
  </w:footnote>
  <w:footnote w:id="12">
    <w:p w:rsidR="00A10434" w:rsidRPr="00737620" w:rsidRDefault="00A10434">
      <w:pPr>
        <w:pStyle w:val="a4"/>
        <w:rPr>
          <w:rFonts w:asciiTheme="minorHAnsi" w:hAnsiTheme="minorHAnsi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Наличие альтернативного жилого недвижимого имущества подтверждается актуальной выпиской из</w:t>
      </w:r>
      <w:r w:rsidR="00A2157E">
        <w:rPr>
          <w:lang w:val="ru-RU"/>
        </w:rPr>
        <w:t xml:space="preserve"> ЕГРН</w:t>
      </w:r>
      <w:r w:rsidR="00A2157E">
        <w:rPr>
          <w:rFonts w:asciiTheme="minorHAnsi" w:hAnsiTheme="minorHAnsi"/>
          <w:lang w:val="ru-RU"/>
        </w:rPr>
        <w:t>.</w:t>
      </w:r>
    </w:p>
  </w:footnote>
  <w:footnote w:id="13">
    <w:p w:rsidR="00AA4A43" w:rsidRPr="007676ED" w:rsidRDefault="00AA4A43" w:rsidP="00A10434">
      <w:pPr>
        <w:tabs>
          <w:tab w:val="left" w:pos="0"/>
          <w:tab w:val="left" w:pos="851"/>
        </w:tabs>
        <w:suppressAutoHyphens/>
        <w:spacing w:after="120"/>
        <w:jc w:val="both"/>
        <w:rPr>
          <w:sz w:val="22"/>
          <w:szCs w:val="22"/>
        </w:rPr>
      </w:pPr>
      <w:r>
        <w:rPr>
          <w:rStyle w:val="a3"/>
        </w:rPr>
        <w:footnoteRef/>
      </w:r>
      <w:r>
        <w:t xml:space="preserve"> </w:t>
      </w:r>
      <w:r w:rsidRPr="00737620">
        <w:rPr>
          <w:rFonts w:ascii="TimesET" w:hAnsi="TimesET"/>
        </w:rPr>
        <w:t>Условия в части нотариального удостоверения сделок не применяются к сделкам, связанным с отчуждением недвижимого имущества, составляющего паевой инвестиционный фонд.</w:t>
      </w:r>
    </w:p>
    <w:p w:rsidR="00AA4A43" w:rsidRPr="00E27414" w:rsidRDefault="00AA4A43" w:rsidP="00AA4A43">
      <w:pPr>
        <w:pStyle w:val="a4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91" w:rsidRDefault="00E728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99C"/>
    <w:multiLevelType w:val="hybridMultilevel"/>
    <w:tmpl w:val="A772567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2C50475D"/>
    <w:multiLevelType w:val="multilevel"/>
    <w:tmpl w:val="C4C2E4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ourier New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567" w:firstLine="0"/>
      </w:pPr>
      <w:rPr>
        <w:rFonts w:hint="default"/>
        <w:b w:val="0"/>
        <w:u w:val="none"/>
      </w:rPr>
    </w:lvl>
    <w:lvl w:ilvl="3">
      <w:start w:val="1"/>
      <w:numFmt w:val="none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b/>
        <w:u w:val="none"/>
      </w:rPr>
    </w:lvl>
    <w:lvl w:ilvl="4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/>
        <w:color w:val="auto"/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235" w:hanging="567"/>
      </w:pPr>
      <w:rPr>
        <w:rFonts w:hint="default"/>
        <w:b/>
        <w:u w:val="single"/>
      </w:rPr>
    </w:lvl>
    <w:lvl w:ilvl="6">
      <w:start w:val="1"/>
      <w:numFmt w:val="decimal"/>
      <w:lvlText w:val=".%7."/>
      <w:lvlJc w:val="left"/>
      <w:pPr>
        <w:tabs>
          <w:tab w:val="num" w:pos="0"/>
        </w:tabs>
        <w:ind w:left="2235" w:firstLine="0"/>
      </w:pPr>
      <w:rPr>
        <w:rFonts w:hint="default"/>
        <w:b/>
        <w:u w:val="single"/>
      </w:rPr>
    </w:lvl>
    <w:lvl w:ilvl="7">
      <w:start w:val="1"/>
      <w:numFmt w:val="decimal"/>
      <w:lvlText w:val=".%7.%8."/>
      <w:lvlJc w:val="left"/>
      <w:pPr>
        <w:tabs>
          <w:tab w:val="num" w:pos="0"/>
        </w:tabs>
        <w:ind w:left="2235" w:firstLine="0"/>
      </w:pPr>
      <w:rPr>
        <w:rFonts w:hint="default"/>
        <w:b/>
        <w:u w:val="single"/>
      </w:rPr>
    </w:lvl>
    <w:lvl w:ilvl="8">
      <w:start w:val="1"/>
      <w:numFmt w:val="decimal"/>
      <w:lvlText w:val=".%7.%8.%9."/>
      <w:lvlJc w:val="left"/>
      <w:pPr>
        <w:tabs>
          <w:tab w:val="num" w:pos="0"/>
        </w:tabs>
        <w:ind w:left="4035" w:hanging="1800"/>
      </w:pPr>
      <w:rPr>
        <w:rFonts w:hint="default"/>
        <w:b/>
        <w:u w:val="single"/>
      </w:rPr>
    </w:lvl>
  </w:abstractNum>
  <w:abstractNum w:abstractNumId="2">
    <w:nsid w:val="35AA07F6"/>
    <w:multiLevelType w:val="multilevel"/>
    <w:tmpl w:val="26CE19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>
    <w:nsid w:val="3E476F3A"/>
    <w:multiLevelType w:val="multilevel"/>
    <w:tmpl w:val="8328F3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ourier New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567" w:firstLine="0"/>
      </w:pPr>
      <w:rPr>
        <w:rFonts w:hint="default"/>
        <w:b/>
        <w:u w:val="none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</w:rPr>
    </w:lvl>
    <w:lvl w:ilvl="4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/>
        <w:color w:val="auto"/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235" w:hanging="567"/>
      </w:pPr>
      <w:rPr>
        <w:rFonts w:hint="default"/>
        <w:b/>
        <w:u w:val="single"/>
      </w:rPr>
    </w:lvl>
    <w:lvl w:ilvl="6">
      <w:start w:val="1"/>
      <w:numFmt w:val="decimal"/>
      <w:lvlText w:val=".%7."/>
      <w:lvlJc w:val="left"/>
      <w:pPr>
        <w:tabs>
          <w:tab w:val="num" w:pos="0"/>
        </w:tabs>
        <w:ind w:left="2235" w:firstLine="0"/>
      </w:pPr>
      <w:rPr>
        <w:rFonts w:hint="default"/>
        <w:b/>
        <w:u w:val="single"/>
      </w:rPr>
    </w:lvl>
    <w:lvl w:ilvl="7">
      <w:start w:val="1"/>
      <w:numFmt w:val="decimal"/>
      <w:lvlText w:val=".%7.%8."/>
      <w:lvlJc w:val="left"/>
      <w:pPr>
        <w:tabs>
          <w:tab w:val="num" w:pos="0"/>
        </w:tabs>
        <w:ind w:left="2235" w:firstLine="0"/>
      </w:pPr>
      <w:rPr>
        <w:rFonts w:hint="default"/>
        <w:b/>
        <w:u w:val="single"/>
      </w:rPr>
    </w:lvl>
    <w:lvl w:ilvl="8">
      <w:start w:val="1"/>
      <w:numFmt w:val="decimal"/>
      <w:lvlText w:val=".%7.%8.%9."/>
      <w:lvlJc w:val="left"/>
      <w:pPr>
        <w:tabs>
          <w:tab w:val="num" w:pos="0"/>
        </w:tabs>
        <w:ind w:left="4035" w:hanging="1800"/>
      </w:pPr>
      <w:rPr>
        <w:rFonts w:hint="default"/>
        <w:b/>
        <w:u w:val="single"/>
      </w:rPr>
    </w:lvl>
  </w:abstractNum>
  <w:abstractNum w:abstractNumId="4">
    <w:nsid w:val="56D90289"/>
    <w:multiLevelType w:val="hybridMultilevel"/>
    <w:tmpl w:val="45A09326"/>
    <w:lvl w:ilvl="0" w:tplc="808C2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1066F"/>
    <w:multiLevelType w:val="hybridMultilevel"/>
    <w:tmpl w:val="0FF44986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6">
    <w:nsid w:val="5A7E608E"/>
    <w:multiLevelType w:val="multilevel"/>
    <w:tmpl w:val="781EA1A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2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8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44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84" w:hanging="360"/>
      </w:pPr>
      <w:rPr>
        <w:rFonts w:cs="Times New Roman"/>
      </w:rPr>
    </w:lvl>
  </w:abstractNum>
  <w:abstractNum w:abstractNumId="7">
    <w:nsid w:val="765A3F03"/>
    <w:multiLevelType w:val="hybridMultilevel"/>
    <w:tmpl w:val="38465A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77D4608"/>
    <w:multiLevelType w:val="multilevel"/>
    <w:tmpl w:val="3DA2BA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78CF7253"/>
    <w:multiLevelType w:val="multilevel"/>
    <w:tmpl w:val="2E12E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43"/>
    <w:rsid w:val="000711A3"/>
    <w:rsid w:val="00072D70"/>
    <w:rsid w:val="00096F54"/>
    <w:rsid w:val="000B078D"/>
    <w:rsid w:val="000C7867"/>
    <w:rsid w:val="000C7C82"/>
    <w:rsid w:val="000E3E96"/>
    <w:rsid w:val="001329A8"/>
    <w:rsid w:val="0016067C"/>
    <w:rsid w:val="001662BE"/>
    <w:rsid w:val="001806B6"/>
    <w:rsid w:val="00180EC2"/>
    <w:rsid w:val="001B4E98"/>
    <w:rsid w:val="001F183A"/>
    <w:rsid w:val="001F4AAC"/>
    <w:rsid w:val="001F7D58"/>
    <w:rsid w:val="00211032"/>
    <w:rsid w:val="00223659"/>
    <w:rsid w:val="002266F8"/>
    <w:rsid w:val="00260EE4"/>
    <w:rsid w:val="00270564"/>
    <w:rsid w:val="00294968"/>
    <w:rsid w:val="002F7D35"/>
    <w:rsid w:val="0031206B"/>
    <w:rsid w:val="00327A9A"/>
    <w:rsid w:val="00334324"/>
    <w:rsid w:val="003942E0"/>
    <w:rsid w:val="003A7FDE"/>
    <w:rsid w:val="003B49F1"/>
    <w:rsid w:val="003B710C"/>
    <w:rsid w:val="00401C6A"/>
    <w:rsid w:val="00431F66"/>
    <w:rsid w:val="00440862"/>
    <w:rsid w:val="004451F4"/>
    <w:rsid w:val="00453309"/>
    <w:rsid w:val="005146E6"/>
    <w:rsid w:val="00566E5D"/>
    <w:rsid w:val="00586B4E"/>
    <w:rsid w:val="005B02C8"/>
    <w:rsid w:val="005C1EF8"/>
    <w:rsid w:val="005D1533"/>
    <w:rsid w:val="005F7482"/>
    <w:rsid w:val="00662204"/>
    <w:rsid w:val="006930BE"/>
    <w:rsid w:val="006C4802"/>
    <w:rsid w:val="00730834"/>
    <w:rsid w:val="007366EA"/>
    <w:rsid w:val="00737620"/>
    <w:rsid w:val="00756CD8"/>
    <w:rsid w:val="00773981"/>
    <w:rsid w:val="00797567"/>
    <w:rsid w:val="007B21A4"/>
    <w:rsid w:val="007F00E3"/>
    <w:rsid w:val="007F6A2C"/>
    <w:rsid w:val="00807A2A"/>
    <w:rsid w:val="00820DDE"/>
    <w:rsid w:val="008520F4"/>
    <w:rsid w:val="00867D66"/>
    <w:rsid w:val="00885B52"/>
    <w:rsid w:val="00892627"/>
    <w:rsid w:val="008B3439"/>
    <w:rsid w:val="008F0740"/>
    <w:rsid w:val="008F1536"/>
    <w:rsid w:val="008F77BC"/>
    <w:rsid w:val="0092311A"/>
    <w:rsid w:val="00963FFA"/>
    <w:rsid w:val="00966586"/>
    <w:rsid w:val="009A4B8F"/>
    <w:rsid w:val="009A6EFB"/>
    <w:rsid w:val="00A10434"/>
    <w:rsid w:val="00A2157E"/>
    <w:rsid w:val="00AA4A43"/>
    <w:rsid w:val="00AC40A4"/>
    <w:rsid w:val="00B16C66"/>
    <w:rsid w:val="00B556D2"/>
    <w:rsid w:val="00B77214"/>
    <w:rsid w:val="00BA6AFD"/>
    <w:rsid w:val="00BF1D87"/>
    <w:rsid w:val="00BF29F7"/>
    <w:rsid w:val="00BF34EC"/>
    <w:rsid w:val="00C10A2D"/>
    <w:rsid w:val="00C25D6E"/>
    <w:rsid w:val="00C25FE3"/>
    <w:rsid w:val="00C2733D"/>
    <w:rsid w:val="00C626BA"/>
    <w:rsid w:val="00C64919"/>
    <w:rsid w:val="00C7017D"/>
    <w:rsid w:val="00C72227"/>
    <w:rsid w:val="00CE6D02"/>
    <w:rsid w:val="00CF14FA"/>
    <w:rsid w:val="00D00156"/>
    <w:rsid w:val="00D052C5"/>
    <w:rsid w:val="00D2306B"/>
    <w:rsid w:val="00D35D13"/>
    <w:rsid w:val="00D40285"/>
    <w:rsid w:val="00D71434"/>
    <w:rsid w:val="00D80861"/>
    <w:rsid w:val="00D9272A"/>
    <w:rsid w:val="00D93D0D"/>
    <w:rsid w:val="00DB182D"/>
    <w:rsid w:val="00DB3679"/>
    <w:rsid w:val="00E47ABF"/>
    <w:rsid w:val="00E728CF"/>
    <w:rsid w:val="00E86439"/>
    <w:rsid w:val="00E910F0"/>
    <w:rsid w:val="00E950B8"/>
    <w:rsid w:val="00EA709A"/>
    <w:rsid w:val="00EB0BC4"/>
    <w:rsid w:val="00EB7A75"/>
    <w:rsid w:val="00EF435B"/>
    <w:rsid w:val="00F145A8"/>
    <w:rsid w:val="00F16D0A"/>
    <w:rsid w:val="00F21061"/>
    <w:rsid w:val="00F32186"/>
    <w:rsid w:val="00F327BF"/>
    <w:rsid w:val="00FD49DF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A4A43"/>
    <w:rPr>
      <w:rFonts w:cs="Times New Roman"/>
      <w:vertAlign w:val="superscript"/>
    </w:rPr>
  </w:style>
  <w:style w:type="paragraph" w:styleId="a4">
    <w:name w:val="footnote text"/>
    <w:basedOn w:val="a"/>
    <w:link w:val="a5"/>
    <w:rsid w:val="00AA4A43"/>
    <w:rPr>
      <w:rFonts w:ascii="TimesET" w:hAnsi="TimesET"/>
      <w:lang w:val="x-none"/>
    </w:rPr>
  </w:style>
  <w:style w:type="character" w:customStyle="1" w:styleId="a5">
    <w:name w:val="Текст сноски Знак"/>
    <w:basedOn w:val="a0"/>
    <w:link w:val="a4"/>
    <w:rsid w:val="00AA4A4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rsid w:val="00AA4A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AA4A4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rsid w:val="00AA4A43"/>
  </w:style>
  <w:style w:type="paragraph" w:styleId="a9">
    <w:name w:val="header"/>
    <w:basedOn w:val="a"/>
    <w:link w:val="aa"/>
    <w:rsid w:val="00AA4A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rsid w:val="00AA4A4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--">
    <w:name w:val="НД-Приложение-номер"/>
    <w:basedOn w:val="a"/>
    <w:rsid w:val="00AA4A43"/>
    <w:pPr>
      <w:autoSpaceDE w:val="0"/>
      <w:autoSpaceDN w:val="0"/>
      <w:jc w:val="right"/>
    </w:pPr>
    <w:rPr>
      <w:kern w:val="24"/>
      <w:sz w:val="24"/>
      <w:szCs w:val="24"/>
    </w:rPr>
  </w:style>
  <w:style w:type="paragraph" w:customStyle="1" w:styleId="---">
    <w:name w:val="НД-Приложение--назв_документа"/>
    <w:basedOn w:val="a"/>
    <w:autoRedefine/>
    <w:rsid w:val="00AA4A43"/>
    <w:pPr>
      <w:widowControl w:val="0"/>
      <w:autoSpaceDE w:val="0"/>
      <w:autoSpaceDN w:val="0"/>
      <w:ind w:left="4500"/>
      <w:jc w:val="right"/>
    </w:pPr>
    <w:rPr>
      <w:i/>
      <w:iCs/>
      <w:kern w:val="24"/>
      <w:szCs w:val="24"/>
    </w:rPr>
  </w:style>
  <w:style w:type="paragraph" w:styleId="2">
    <w:name w:val="Body Text 2"/>
    <w:basedOn w:val="a"/>
    <w:link w:val="20"/>
    <w:rsid w:val="00AA4A43"/>
    <w:pPr>
      <w:widowControl w:val="0"/>
      <w:autoSpaceDE w:val="0"/>
      <w:autoSpaceDN w:val="0"/>
      <w:spacing w:after="120" w:line="480" w:lineRule="auto"/>
      <w:ind w:firstLine="567"/>
      <w:jc w:val="both"/>
    </w:pPr>
    <w:rPr>
      <w:kern w:val="24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A4A43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A4A43"/>
    <w:pPr>
      <w:widowControl w:val="0"/>
      <w:autoSpaceDE w:val="0"/>
      <w:autoSpaceDN w:val="0"/>
      <w:ind w:left="720" w:firstLine="567"/>
      <w:contextualSpacing/>
      <w:jc w:val="both"/>
    </w:pPr>
    <w:rPr>
      <w:kern w:val="24"/>
      <w:sz w:val="24"/>
      <w:szCs w:val="24"/>
    </w:rPr>
  </w:style>
  <w:style w:type="character" w:styleId="ac">
    <w:name w:val="Strong"/>
    <w:qFormat/>
    <w:rsid w:val="00AA4A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926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262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A104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0434"/>
  </w:style>
  <w:style w:type="character" w:customStyle="1" w:styleId="af1">
    <w:name w:val="Текст примечания Знак"/>
    <w:basedOn w:val="a0"/>
    <w:link w:val="af0"/>
    <w:uiPriority w:val="99"/>
    <w:semiHidden/>
    <w:rsid w:val="00A10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04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0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2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A4A43"/>
    <w:rPr>
      <w:rFonts w:cs="Times New Roman"/>
      <w:vertAlign w:val="superscript"/>
    </w:rPr>
  </w:style>
  <w:style w:type="paragraph" w:styleId="a4">
    <w:name w:val="footnote text"/>
    <w:basedOn w:val="a"/>
    <w:link w:val="a5"/>
    <w:rsid w:val="00AA4A43"/>
    <w:rPr>
      <w:rFonts w:ascii="TimesET" w:hAnsi="TimesET"/>
      <w:lang w:val="x-none"/>
    </w:rPr>
  </w:style>
  <w:style w:type="character" w:customStyle="1" w:styleId="a5">
    <w:name w:val="Текст сноски Знак"/>
    <w:basedOn w:val="a0"/>
    <w:link w:val="a4"/>
    <w:rsid w:val="00AA4A4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rsid w:val="00AA4A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AA4A4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rsid w:val="00AA4A43"/>
  </w:style>
  <w:style w:type="paragraph" w:styleId="a9">
    <w:name w:val="header"/>
    <w:basedOn w:val="a"/>
    <w:link w:val="aa"/>
    <w:rsid w:val="00AA4A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rsid w:val="00AA4A4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--">
    <w:name w:val="НД-Приложение-номер"/>
    <w:basedOn w:val="a"/>
    <w:rsid w:val="00AA4A43"/>
    <w:pPr>
      <w:autoSpaceDE w:val="0"/>
      <w:autoSpaceDN w:val="0"/>
      <w:jc w:val="right"/>
    </w:pPr>
    <w:rPr>
      <w:kern w:val="24"/>
      <w:sz w:val="24"/>
      <w:szCs w:val="24"/>
    </w:rPr>
  </w:style>
  <w:style w:type="paragraph" w:customStyle="1" w:styleId="---">
    <w:name w:val="НД-Приложение--назв_документа"/>
    <w:basedOn w:val="a"/>
    <w:autoRedefine/>
    <w:rsid w:val="00AA4A43"/>
    <w:pPr>
      <w:widowControl w:val="0"/>
      <w:autoSpaceDE w:val="0"/>
      <w:autoSpaceDN w:val="0"/>
      <w:ind w:left="4500"/>
      <w:jc w:val="right"/>
    </w:pPr>
    <w:rPr>
      <w:i/>
      <w:iCs/>
      <w:kern w:val="24"/>
      <w:szCs w:val="24"/>
    </w:rPr>
  </w:style>
  <w:style w:type="paragraph" w:styleId="2">
    <w:name w:val="Body Text 2"/>
    <w:basedOn w:val="a"/>
    <w:link w:val="20"/>
    <w:rsid w:val="00AA4A43"/>
    <w:pPr>
      <w:widowControl w:val="0"/>
      <w:autoSpaceDE w:val="0"/>
      <w:autoSpaceDN w:val="0"/>
      <w:spacing w:after="120" w:line="480" w:lineRule="auto"/>
      <w:ind w:firstLine="567"/>
      <w:jc w:val="both"/>
    </w:pPr>
    <w:rPr>
      <w:kern w:val="24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A4A43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A4A43"/>
    <w:pPr>
      <w:widowControl w:val="0"/>
      <w:autoSpaceDE w:val="0"/>
      <w:autoSpaceDN w:val="0"/>
      <w:ind w:left="720" w:firstLine="567"/>
      <w:contextualSpacing/>
      <w:jc w:val="both"/>
    </w:pPr>
    <w:rPr>
      <w:kern w:val="24"/>
      <w:sz w:val="24"/>
      <w:szCs w:val="24"/>
    </w:rPr>
  </w:style>
  <w:style w:type="character" w:styleId="ac">
    <w:name w:val="Strong"/>
    <w:qFormat/>
    <w:rsid w:val="00AA4A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926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262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A104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0434"/>
  </w:style>
  <w:style w:type="character" w:customStyle="1" w:styleId="af1">
    <w:name w:val="Текст примечания Знак"/>
    <w:basedOn w:val="a0"/>
    <w:link w:val="af0"/>
    <w:uiPriority w:val="99"/>
    <w:semiHidden/>
    <w:rsid w:val="00A10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04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0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2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estr-dov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129A-0318-4912-A6CE-C69435CE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Светлана Сергеевна</dc:creator>
  <cp:lastModifiedBy>Рыжова Анастасия Викторовна</cp:lastModifiedBy>
  <cp:revision>3</cp:revision>
  <dcterms:created xsi:type="dcterms:W3CDTF">2017-11-24T08:41:00Z</dcterms:created>
  <dcterms:modified xsi:type="dcterms:W3CDTF">2017-11-24T08:41:00Z</dcterms:modified>
</cp:coreProperties>
</file>