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60" w:rsidRDefault="008F1160" w:rsidP="008F116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spacing w:val="-12"/>
          <w:kern w:val="36"/>
          <w:sz w:val="36"/>
          <w:szCs w:val="36"/>
          <w:lang w:eastAsia="ru-RU"/>
        </w:rPr>
      </w:pPr>
      <w:r w:rsidRPr="008F1160">
        <w:rPr>
          <w:rFonts w:eastAsia="Times New Roman" w:cs="Arial"/>
          <w:b/>
          <w:bCs/>
          <w:color w:val="000000"/>
          <w:spacing w:val="-12"/>
          <w:kern w:val="36"/>
          <w:sz w:val="36"/>
          <w:szCs w:val="36"/>
          <w:lang w:eastAsia="ru-RU"/>
        </w:rPr>
        <w:t>Требования к жилому помещению-предмету залога</w:t>
      </w:r>
    </w:p>
    <w:p w:rsidR="008F1160" w:rsidRPr="008F1160" w:rsidRDefault="008F1160" w:rsidP="008F116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spacing w:val="-12"/>
          <w:kern w:val="36"/>
          <w:sz w:val="36"/>
          <w:szCs w:val="36"/>
          <w:lang w:eastAsia="ru-RU"/>
        </w:rPr>
      </w:pPr>
    </w:p>
    <w:p w:rsidR="008F1160" w:rsidRPr="008F1160" w:rsidRDefault="008F1160" w:rsidP="008F1160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caps/>
          <w:color w:val="98002E"/>
          <w:spacing w:val="24"/>
          <w:szCs w:val="24"/>
          <w:lang w:eastAsia="ru-RU"/>
        </w:rPr>
      </w:pPr>
      <w:r w:rsidRPr="008F1160">
        <w:rPr>
          <w:rFonts w:eastAsia="Times New Roman" w:cs="Arial"/>
          <w:caps/>
          <w:color w:val="98002E"/>
          <w:spacing w:val="24"/>
          <w:szCs w:val="24"/>
          <w:lang w:eastAsia="ru-RU"/>
        </w:rPr>
        <w:t>1. В КАЧЕСТВЕ ПРЕДМЕТА ЗАЛОГА (ИПОТЕКИ) МОГУТ ВЫСТУПАТЬ:</w:t>
      </w:r>
    </w:p>
    <w:p w:rsidR="008F1160" w:rsidRPr="008F1160" w:rsidRDefault="008F1160" w:rsidP="008F1160">
      <w:pPr>
        <w:numPr>
          <w:ilvl w:val="0"/>
          <w:numId w:val="1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отдельные квартиры в многоквартирных жилых домах</w:t>
      </w:r>
    </w:p>
    <w:p w:rsidR="008F1160" w:rsidRPr="008F1160" w:rsidRDefault="008F1160" w:rsidP="008F1160">
      <w:pPr>
        <w:numPr>
          <w:ilvl w:val="0"/>
          <w:numId w:val="1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отдельно стоящие жилые дома для постоянного проживания.</w:t>
      </w:r>
    </w:p>
    <w:p w:rsidR="008F1160" w:rsidRPr="008F1160" w:rsidRDefault="008F1160" w:rsidP="008F1160">
      <w:pPr>
        <w:shd w:val="clear" w:color="auto" w:fill="FFFFFF"/>
        <w:spacing w:before="288" w:after="288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Одновременно с залогом жилого дома в залог передается и земельный участок, на котором дом расположен (ч. 2 ст. 69 ФЗ «Об ипотеке (залоге недвижимости»).</w:t>
      </w:r>
    </w:p>
    <w:p w:rsidR="008F1160" w:rsidRPr="008F1160" w:rsidRDefault="008F1160" w:rsidP="008F1160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caps/>
          <w:color w:val="98002E"/>
          <w:spacing w:val="24"/>
          <w:szCs w:val="24"/>
          <w:lang w:eastAsia="ru-RU"/>
        </w:rPr>
      </w:pPr>
      <w:r w:rsidRPr="008F1160">
        <w:rPr>
          <w:rFonts w:eastAsia="Times New Roman" w:cs="Arial"/>
          <w:caps/>
          <w:color w:val="98002E"/>
          <w:spacing w:val="24"/>
          <w:szCs w:val="24"/>
          <w:lang w:eastAsia="ru-RU"/>
        </w:rPr>
        <w:t>2. ПРЕДМЕТ ЗАЛОГА ДОЛЖЕН УДОВЛЕТВОРЯТЬ СЛЕДУЮЩИМ ТРЕБОВАНИЯМ:</w:t>
      </w:r>
    </w:p>
    <w:p w:rsidR="008F1160" w:rsidRPr="008F1160" w:rsidRDefault="008F1160" w:rsidP="008F1160">
      <w:pPr>
        <w:numPr>
          <w:ilvl w:val="0"/>
          <w:numId w:val="2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Жилое помещение должно быть подключено к централизованным или автономным системам жизнеобеспечения:</w:t>
      </w:r>
    </w:p>
    <w:p w:rsidR="008F1160" w:rsidRPr="008F1160" w:rsidRDefault="008F1160" w:rsidP="008F1160">
      <w:pPr>
        <w:numPr>
          <w:ilvl w:val="1"/>
          <w:numId w:val="2"/>
        </w:numPr>
        <w:shd w:val="clear" w:color="auto" w:fill="FFFFFF"/>
        <w:spacing w:before="120" w:after="288" w:line="240" w:lineRule="auto"/>
        <w:ind w:left="768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иметь электрическую, паровую или газовую систему отопления, обеспечивающую подачу тепла на всю площадь жилого помещения;</w:t>
      </w:r>
    </w:p>
    <w:p w:rsidR="008F1160" w:rsidRPr="008F1160" w:rsidRDefault="008F1160" w:rsidP="008F1160">
      <w:pPr>
        <w:numPr>
          <w:ilvl w:val="1"/>
          <w:numId w:val="2"/>
        </w:numPr>
        <w:shd w:val="clear" w:color="auto" w:fill="FFFFFF"/>
        <w:spacing w:before="120" w:after="288" w:line="240" w:lineRule="auto"/>
        <w:ind w:left="768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иметь систему горячего (допускается использование газовых систем отопления) и холодного водоснабжения ванной комнаты и кухни.</w:t>
      </w:r>
    </w:p>
    <w:p w:rsidR="008F1160" w:rsidRDefault="008F1160" w:rsidP="008F1160">
      <w:pPr>
        <w:numPr>
          <w:ilvl w:val="0"/>
          <w:numId w:val="2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Жилое помещение должно иметь исправное состояние сантехнического оборудования, дверей и окон, а также крыши (для квартир на последних этажах и отдельно стоящих домов).</w:t>
      </w:r>
    </w:p>
    <w:p w:rsidR="00E613BD" w:rsidRPr="00E613BD" w:rsidRDefault="00E613BD" w:rsidP="00E613BD">
      <w:pPr>
        <w:numPr>
          <w:ilvl w:val="0"/>
          <w:numId w:val="2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З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>емельны</w:t>
      </w:r>
      <w:r>
        <w:rPr>
          <w:rFonts w:eastAsia="Times New Roman" w:cs="Arial"/>
          <w:color w:val="333333"/>
          <w:sz w:val="20"/>
          <w:szCs w:val="20"/>
          <w:lang w:eastAsia="ru-RU"/>
        </w:rPr>
        <w:t>й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 xml:space="preserve"> учас</w:t>
      </w:r>
      <w:r>
        <w:rPr>
          <w:rFonts w:eastAsia="Times New Roman" w:cs="Arial"/>
          <w:color w:val="333333"/>
          <w:sz w:val="20"/>
          <w:szCs w:val="20"/>
          <w:lang w:eastAsia="ru-RU"/>
        </w:rPr>
        <w:t>ток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 xml:space="preserve"> долж</w:t>
      </w:r>
      <w:r>
        <w:rPr>
          <w:rFonts w:eastAsia="Times New Roman" w:cs="Arial"/>
          <w:color w:val="333333"/>
          <w:sz w:val="20"/>
          <w:szCs w:val="20"/>
          <w:lang w:eastAsia="ru-RU"/>
        </w:rPr>
        <w:t>ен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 xml:space="preserve"> подпадать исключительно под категорию (согласно Земельному кодексу Российской Федерации) «Земли населенных пунктов» (если иное не предусмотрено у</w:t>
      </w:r>
      <w:r>
        <w:rPr>
          <w:rFonts w:eastAsia="Times New Roman" w:cs="Arial"/>
          <w:color w:val="333333"/>
          <w:sz w:val="20"/>
          <w:szCs w:val="20"/>
          <w:lang w:eastAsia="ru-RU"/>
        </w:rPr>
        <w:t>словиями продукта кредитования) (по Программе «Готовый дом»)</w:t>
      </w:r>
      <w:bookmarkStart w:id="0" w:name="_GoBack"/>
      <w:bookmarkEnd w:id="0"/>
    </w:p>
    <w:p w:rsidR="00E613BD" w:rsidRPr="008F1160" w:rsidRDefault="00E613BD" w:rsidP="00E613BD">
      <w:pPr>
        <w:shd w:val="clear" w:color="auto" w:fill="FFFFFF"/>
        <w:spacing w:before="120" w:after="288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8F1160" w:rsidRPr="008F1160" w:rsidRDefault="008F1160" w:rsidP="008F1160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caps/>
          <w:color w:val="98002E"/>
          <w:spacing w:val="24"/>
          <w:szCs w:val="24"/>
          <w:lang w:eastAsia="ru-RU"/>
        </w:rPr>
      </w:pPr>
      <w:r w:rsidRPr="008F1160">
        <w:rPr>
          <w:rFonts w:eastAsia="Times New Roman" w:cs="Arial"/>
          <w:caps/>
          <w:color w:val="98002E"/>
          <w:spacing w:val="24"/>
          <w:szCs w:val="24"/>
          <w:lang w:eastAsia="ru-RU"/>
        </w:rPr>
        <w:t>3. ЗДАНИЕ, В КОТОРОМ РАСПОЛОЖЕН ПРЕДМЕТ ЗАЛОГА (КВАРТИРА), ДОЛЖНО ОТВЕЧАТЬ СЛЕДУЮЩИМ ТРЕБОВАНИЯМ:</w:t>
      </w:r>
    </w:p>
    <w:p w:rsidR="008F1160" w:rsidRPr="008F1160" w:rsidRDefault="008F1160" w:rsidP="008F1160">
      <w:pPr>
        <w:numPr>
          <w:ilvl w:val="0"/>
          <w:numId w:val="3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не находится в аварийном состоянии;</w:t>
      </w:r>
    </w:p>
    <w:p w:rsidR="008F1160" w:rsidRPr="008F1160" w:rsidRDefault="008F1160" w:rsidP="008F1160">
      <w:pPr>
        <w:numPr>
          <w:ilvl w:val="0"/>
          <w:numId w:val="3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не состоять на учете по постановке на капитальный ремонт;</w:t>
      </w:r>
    </w:p>
    <w:p w:rsidR="008F1160" w:rsidRPr="008F1160" w:rsidRDefault="008F1160" w:rsidP="008F1160">
      <w:pPr>
        <w:numPr>
          <w:ilvl w:val="0"/>
          <w:numId w:val="3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иметь железобетонный, каменный или кирпичный фундамент.</w:t>
      </w:r>
    </w:p>
    <w:p w:rsidR="00F55F2C" w:rsidRDefault="00F55F2C"/>
    <w:sectPr w:rsidR="00F55F2C" w:rsidSect="008F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C887D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F65024"/>
    <w:multiLevelType w:val="hybridMultilevel"/>
    <w:tmpl w:val="659EE8D6"/>
    <w:lvl w:ilvl="0" w:tplc="38E618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E646A"/>
    <w:multiLevelType w:val="multilevel"/>
    <w:tmpl w:val="FCC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C4715"/>
    <w:multiLevelType w:val="multilevel"/>
    <w:tmpl w:val="4FA0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515C1"/>
    <w:multiLevelType w:val="multilevel"/>
    <w:tmpl w:val="78C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60"/>
    <w:rsid w:val="003241AA"/>
    <w:rsid w:val="008F1160"/>
    <w:rsid w:val="00E613BD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FB58-2E47-41C6-869F-29966EF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E613BD"/>
    <w:pPr>
      <w:numPr>
        <w:numId w:val="4"/>
      </w:numPr>
      <w:spacing w:after="0" w:line="280" w:lineRule="exac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2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123">
                  <w:marLeft w:val="0"/>
                  <w:marRight w:val="0"/>
                  <w:marTop w:val="288"/>
                  <w:marBottom w:val="288"/>
                  <w:divBdr>
                    <w:top w:val="dotted" w:sz="6" w:space="7" w:color="9EA9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Лилия Николаевна</cp:lastModifiedBy>
  <cp:revision>2</cp:revision>
  <dcterms:created xsi:type="dcterms:W3CDTF">2019-05-21T14:51:00Z</dcterms:created>
  <dcterms:modified xsi:type="dcterms:W3CDTF">2019-05-21T14:51:00Z</dcterms:modified>
</cp:coreProperties>
</file>