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ED" w:rsidRDefault="00747FED" w:rsidP="00747FED">
      <w:pPr>
        <w:pStyle w:val="1"/>
        <w:jc w:val="center"/>
      </w:pPr>
      <w:r>
        <w:t>Гражданский кодекс Росси</w:t>
      </w:r>
      <w:r>
        <w:t>йской Федерации (часть первая)</w:t>
      </w:r>
      <w:r w:rsidRPr="00747FED">
        <w:br/>
      </w:r>
      <w:r>
        <w:t xml:space="preserve">от 30.11.1994 N 51-ФЗ (ред. от 03.08.2018, с изм. от 03.07.2019) (с изм. и доп., вступ. в силу </w:t>
      </w:r>
      <w:proofErr w:type="gramStart"/>
      <w:r>
        <w:t>с</w:t>
      </w:r>
      <w:proofErr w:type="gramEnd"/>
      <w:r>
        <w:t xml:space="preserve"> 01.06.2019)</w:t>
      </w:r>
    </w:p>
    <w:p w:rsidR="00747FED" w:rsidRDefault="00747FED" w:rsidP="00747FED">
      <w:pPr>
        <w:pStyle w:val="2"/>
        <w:jc w:val="center"/>
      </w:pPr>
      <w:r>
        <w:t>ГК РФ Статья 334. Понятие залога</w:t>
      </w:r>
    </w:p>
    <w:p w:rsidR="00747FED" w:rsidRDefault="00747FED" w:rsidP="00747FED">
      <w:pPr>
        <w:jc w:val="center"/>
      </w:pPr>
      <w:r>
        <w:t>(в ред. Федераль</w:t>
      </w:r>
      <w:bookmarkStart w:id="0" w:name="_GoBack"/>
      <w:bookmarkEnd w:id="0"/>
      <w:r>
        <w:t>ного закона от 21.12.2013 N 367-ФЗ)</w:t>
      </w:r>
    </w:p>
    <w:p w:rsidR="00747FED" w:rsidRDefault="00747FED" w:rsidP="00747FED"/>
    <w:p w:rsidR="00747FED" w:rsidRDefault="00747FED" w:rsidP="00747FED">
      <w:r>
        <w:t xml:space="preserve">1. В силу залога кредитор по обеспеченному </w:t>
      </w:r>
      <w:proofErr w:type="gramStart"/>
      <w:r>
        <w:t>залогом обязательству</w:t>
      </w:r>
      <w:proofErr w:type="gramEnd"/>
      <w:r>
        <w:t xml:space="preserve"> (залогодержатель)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(предмета залога) преимущественно перед другими кредиторами лица, которому принадлежит заложенное имущество (залогодателя).</w:t>
      </w:r>
    </w:p>
    <w:p w:rsidR="00747FED" w:rsidRDefault="00747FED" w:rsidP="00747FED">
      <w:r>
        <w:t xml:space="preserve">В случаях и в порядке, которые предусмотрены законом, требование залогодержателя может быть удовлетворено путем передачи предмета </w:t>
      </w:r>
      <w:proofErr w:type="gramStart"/>
      <w:r>
        <w:t>залога залогодержателю</w:t>
      </w:r>
      <w:proofErr w:type="gramEnd"/>
      <w:r>
        <w:t xml:space="preserve"> (оставления у залогодержателя).</w:t>
      </w:r>
    </w:p>
    <w:p w:rsidR="00747FED" w:rsidRDefault="00747FED" w:rsidP="00747FED">
      <w:r>
        <w:t>2.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счет:</w:t>
      </w:r>
    </w:p>
    <w:p w:rsidR="00747FED" w:rsidRDefault="00747FED" w:rsidP="00747FED">
      <w:r>
        <w:t>страхового возмещения за утрату или повреждение заложенного имущества независимо от того, в чью пользу оно застраховано, если только утрата или повреждение произошли не по причинам, за которые залогодержатель отвечает;</w:t>
      </w:r>
    </w:p>
    <w:p w:rsidR="00747FED" w:rsidRDefault="00747FED" w:rsidP="00747FED">
      <w:r>
        <w:t xml:space="preserve">причитающегося залогодателю возмещения, предоставляемого взамен заложенного имущества, в </w:t>
      </w:r>
      <w:proofErr w:type="gramStart"/>
      <w:r>
        <w:t>частности</w:t>
      </w:r>
      <w:proofErr w:type="gramEnd"/>
      <w:r>
        <w:t xml:space="preserve"> если право собственности залогодателя на имущество, являющееся предметом залога, прекращается по основаниям и в порядке, которые установлены законом, вследствие изъятия (выкупа) для государственных или муниципальных нужд, реквизиции или национализации, а также в иных случаях, предусмотренных законом;</w:t>
      </w:r>
    </w:p>
    <w:p w:rsidR="00747FED" w:rsidRDefault="00747FED" w:rsidP="00747FED">
      <w:r>
        <w:t>причитающихся залогодателю или залогодержателю доходов от использования заложенного имущества третьими лицами;</w:t>
      </w:r>
    </w:p>
    <w:p w:rsidR="00747FED" w:rsidRDefault="00747FED" w:rsidP="00747FED">
      <w:r>
        <w:t>имущества, причитающегося залогодателю при исполнении третьим лицом обязательства, право требовать исполнения которого является предметом залога.</w:t>
      </w:r>
    </w:p>
    <w:p w:rsidR="00747FED" w:rsidRDefault="00747FED" w:rsidP="00747FED">
      <w:proofErr w:type="gramStart"/>
      <w:r>
        <w:t>В случаях, указанных в абзацах втором - пятом настоящего пункта, залогодержатель вправе требовать причитающиеся ему денежную сумму или иное имущество непосредственно от обязанного лица, если иное не предусмотрено законом или договором.</w:t>
      </w:r>
      <w:proofErr w:type="gramEnd"/>
    </w:p>
    <w:p w:rsidR="00747FED" w:rsidRDefault="00747FED" w:rsidP="00747FED">
      <w:r>
        <w:t>3. Если иное не предусмотрено законом или договором, при недостаточности суммы, вырученной в результате обращения взыскания на заложенное имущество, для погашения требования залогодержатель вправе удовлетворить свое требование в непогашенной части за счет иного имущества должника, не пользуясь преимуществом, основанным на залоге.</w:t>
      </w:r>
    </w:p>
    <w:p w:rsidR="00747FED" w:rsidRDefault="00747FED" w:rsidP="00747FED">
      <w:r>
        <w:t xml:space="preserve">Если сумма, вырученная в результате обращения взыскания на заложенное имущество, превышает размер обеспеченного залогом требования залогодержателя, разница возвращается </w:t>
      </w:r>
      <w:r>
        <w:lastRenderedPageBreak/>
        <w:t>залогодателю. Соглашение об отказе залогодателя от права на получение указанной разницы ничтожно.</w:t>
      </w:r>
    </w:p>
    <w:p w:rsidR="00747FED" w:rsidRDefault="00747FED" w:rsidP="00747FED">
      <w:r>
        <w:t>4. К отдельным видам залога (статьи 357 - 358.17) применяются общие положения о залоге, если иное не предусмотрено правилами настоящего Кодекса об этих видах залога.</w:t>
      </w:r>
    </w:p>
    <w:p w:rsidR="00747FED" w:rsidRDefault="00747FED" w:rsidP="00747FED">
      <w:r>
        <w:t>К залогу недвижимого имущества (ипотеке) применяются правила настоящего Кодекса о вещных правах, а в части, не урегулированной указанными правилами и законом об ипотеке, общие положения о залоге.</w:t>
      </w:r>
    </w:p>
    <w:p w:rsidR="00C30A79" w:rsidRDefault="00747FED" w:rsidP="00747FED">
      <w:r>
        <w:t xml:space="preserve">5. Если иное не вытекает из существа отношений залога, кредитор или иное </w:t>
      </w:r>
      <w:proofErr w:type="spellStart"/>
      <w:r>
        <w:t>управомоченное</w:t>
      </w:r>
      <w:proofErr w:type="spellEnd"/>
      <w:r>
        <w:t xml:space="preserve"> лицо, в чьих интересах был наложен запрет на распоряжение имуществом (статья 174.1), обладает правами и обязанностями залогодержателя в отношении этого имущества с момента вступления в силу решения суда, которым требования таких кредитора или иного </w:t>
      </w:r>
      <w:proofErr w:type="spellStart"/>
      <w:r>
        <w:t>управомоченного</w:t>
      </w:r>
      <w:proofErr w:type="spellEnd"/>
      <w:r>
        <w:t xml:space="preserve"> лица были удовлетворены. Очередность удовлетворения указанных требований определяется в соответствии с положениями статьи 342.1 настоящего Кодекса по дате, на которую соответствующий запрет считается возникшим.</w:t>
      </w:r>
    </w:p>
    <w:sectPr w:rsidR="00C3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ED"/>
    <w:rsid w:val="00747FED"/>
    <w:rsid w:val="00C3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7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7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7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7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2019-08-08T16:44:00Z</dcterms:created>
  <dcterms:modified xsi:type="dcterms:W3CDTF">2019-08-08T16:45:00Z</dcterms:modified>
</cp:coreProperties>
</file>