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8F" w:rsidRDefault="00695D8F" w:rsidP="00695D8F">
      <w:pPr>
        <w:pStyle w:val="1"/>
        <w:jc w:val="center"/>
      </w:pPr>
      <w:bookmarkStart w:id="0" w:name="_GoBack"/>
      <w:bookmarkEnd w:id="0"/>
      <w:r>
        <w:t>Налоговый кодекс РФ. Часть 2.</w:t>
      </w:r>
    </w:p>
    <w:p w:rsidR="00695D8F" w:rsidRDefault="00695D8F" w:rsidP="00695D8F">
      <w:pPr>
        <w:pStyle w:val="1"/>
        <w:jc w:val="center"/>
      </w:pPr>
      <w:r>
        <w:t xml:space="preserve"> Статья 220. Имущественные налоговые вычеты</w:t>
      </w:r>
    </w:p>
    <w:p w:rsidR="00695D8F" w:rsidRDefault="00695D8F" w:rsidP="00695D8F"/>
    <w:p w:rsidR="00695D8F" w:rsidRDefault="00695D8F" w:rsidP="00695D8F">
      <w: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695D8F" w:rsidRDefault="00695D8F" w:rsidP="00695D8F"/>
    <w:p w:rsidR="00695D8F" w:rsidRDefault="00695D8F" w:rsidP="00695D8F">
      <w: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695D8F" w:rsidRDefault="00695D8F" w:rsidP="00695D8F"/>
    <w:p w:rsidR="00695D8F" w:rsidRDefault="00695D8F" w:rsidP="00695D8F">
      <w: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695D8F" w:rsidRDefault="00695D8F" w:rsidP="00695D8F"/>
    <w:p w:rsidR="00695D8F" w:rsidRDefault="00695D8F" w:rsidP="00695D8F">
      <w: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t>перекредитования</w:t>
      </w:r>
      <w:proofErr w:type="spellEnd"/>
      <w:r>
        <w:t xml:space="preserve">) кредитов на новое строительство либо приобретение на территории Российской Федерации жилого дома, квартиры, комнаты или доли (долей) в них, приобретение </w:t>
      </w:r>
      <w:r>
        <w:lastRenderedPageBreak/>
        <w:t>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2. Имущественный налоговый вычет, предусмотренный подпунктом 1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w:t>
      </w:r>
    </w:p>
    <w:p w:rsidR="00695D8F" w:rsidRDefault="00695D8F" w:rsidP="00695D8F"/>
    <w:p w:rsidR="00695D8F" w:rsidRDefault="00695D8F" w:rsidP="00695D8F">
      <w: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
    <w:p w:rsidR="00695D8F" w:rsidRDefault="00695D8F" w:rsidP="00695D8F"/>
    <w:p w:rsidR="00695D8F" w:rsidRDefault="00695D8F" w:rsidP="00695D8F">
      <w: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695D8F" w:rsidRDefault="00695D8F" w:rsidP="00695D8F"/>
    <w:p w:rsidR="00695D8F" w:rsidRDefault="00695D8F" w:rsidP="00695D8F">
      <w: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695D8F" w:rsidRDefault="00695D8F" w:rsidP="00695D8F"/>
    <w:p w:rsidR="00695D8F" w:rsidRDefault="00695D8F" w:rsidP="00695D8F">
      <w: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695D8F" w:rsidRDefault="00695D8F" w:rsidP="00695D8F"/>
    <w:p w:rsidR="00695D8F" w:rsidRDefault="00695D8F" w:rsidP="00695D8F">
      <w:r>
        <w:t>При продаже доли (ее части) в уставном капитале общества, при выходе из состава участников общества, при получении денежных средств, иного имущества (имущественных прав) акционером (участником, пайщиком) организации в случае ее ликвидации,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695D8F" w:rsidRDefault="00695D8F" w:rsidP="00695D8F"/>
    <w:p w:rsidR="00695D8F" w:rsidRDefault="00695D8F" w:rsidP="00695D8F">
      <w:r>
        <w:t>В состав расходов налогоплательщика, связанных с приобретением доли в уставном капитале общества, могут включаться следующие расходы:</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внесенных в качестве взноса в уставный капитал при учреждении общества или при увеличении его уставного капитала;</w:t>
      </w:r>
    </w:p>
    <w:p w:rsidR="00695D8F" w:rsidRDefault="00695D8F" w:rsidP="00695D8F"/>
    <w:p w:rsidR="00695D8F" w:rsidRDefault="00695D8F" w:rsidP="00695D8F">
      <w:r>
        <w:t>расходы в сумме денежных средств и (или) стоимости иного имущества (имущественных прав) на приобретение или увеличение доли в уставном капитале общества.</w:t>
      </w:r>
    </w:p>
    <w:p w:rsidR="00695D8F" w:rsidRDefault="00695D8F" w:rsidP="00695D8F"/>
    <w:p w:rsidR="00695D8F" w:rsidRDefault="00695D8F" w:rsidP="00695D8F">
      <w:r>
        <w:t>Если иное не предусмотрено настоящим абзацем, в случае, если расходы, связанные с приобретением доли в уставном капитале общества, понесены налогоплательщиком, указанным в пунктах 60 и (или) 60.1 статьи 217 настоящего Кодекса, путем передачи обществу или третьим лицам имущества и (или) имущественных прав, доходы от получения которых освобождаются от налогообложения в соответствии с пунктами 60 и (или) 60.1 статьи 217 настоящего 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 стоимости, определяемой с учетом положений статьи 105.3 настоящего Кодекса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 В случае, если расходы, связанные с приобретением доли в уставном капитале общества, понесены налогоплательщиком, указанным в пункте 60.1 статьи 217 настоящего Кодекса, путем передачи этому обществу или третьим лицам акций (депозитарных расписок на акции) и (или) долей в уставном капитале общества, доходы от получения которых освобождались от налогообложения на основании пункта 60.1 статьи 217 настоящего Кодекса, в составе расходов налогоплательщика, связанных с приобретением доли в уставном капитале общества, учитывается сумма, равная стоимости переданных акций (депозитарных расписок на акции), определяемой в порядке, предусмотренном соответственно пунктом 13.5 статьи 214.1 настоящего Кодекса, и (или) стоимости долей в уставном капитале общества, определяемой в порядке, предусмотренном подпунктом 2.5 пункта 2 настоящей статьи.</w:t>
      </w:r>
    </w:p>
    <w:p w:rsidR="00695D8F" w:rsidRDefault="00695D8F" w:rsidP="00695D8F"/>
    <w:p w:rsidR="00695D8F" w:rsidRDefault="00695D8F" w:rsidP="00695D8F">
      <w: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695D8F" w:rsidRDefault="00695D8F" w:rsidP="00695D8F"/>
    <w:p w:rsidR="00695D8F" w:rsidRDefault="00695D8F" w:rsidP="00695D8F">
      <w: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695D8F" w:rsidRDefault="00695D8F" w:rsidP="00695D8F"/>
    <w:p w:rsidR="00695D8F" w:rsidRDefault="00695D8F" w:rsidP="00695D8F">
      <w: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695D8F" w:rsidRDefault="00695D8F" w:rsidP="00695D8F"/>
    <w:p w:rsidR="00695D8F" w:rsidRDefault="00695D8F" w:rsidP="00695D8F">
      <w: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695D8F" w:rsidRDefault="00695D8F" w:rsidP="00695D8F"/>
    <w:p w:rsidR="00695D8F" w:rsidRDefault="00695D8F" w:rsidP="00695D8F">
      <w:r>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 Москве.</w:t>
      </w:r>
    </w:p>
    <w:p w:rsidR="00695D8F" w:rsidRDefault="00695D8F" w:rsidP="00695D8F"/>
    <w:p w:rsidR="00695D8F" w:rsidRDefault="00695D8F" w:rsidP="00695D8F">
      <w:r>
        <w:t>В состав расходов налогоплательщика, являющегося акционером (участником, пайщиком) организации и получившего при ее ликвидации денежные средства, иное имущество (имущественные права), могут включаться расходы на приобретение акций (долей, паев) этой организации в сумме денежных средств и (или) стоимости иного имущества (имущественных прав) на дату их передачи в уставный (складочный) капитал организации при ее учреждении, увеличении ее уставного (складочного) капитала, приобретении акций (долей, паев) этой организации по договору купли-продажи или договору мены.</w:t>
      </w:r>
    </w:p>
    <w:p w:rsidR="00695D8F" w:rsidRDefault="00695D8F" w:rsidP="00695D8F"/>
    <w:p w:rsidR="00695D8F" w:rsidRDefault="00695D8F" w:rsidP="00695D8F">
      <w:r>
        <w:t>Стоимость имущества (имущественных прав), указанная в абзацах четвертом, пятом и двенадцатом настоящего подпункта, в целях определения расходов налогоплательщика, связанных с приобретением акций (долей, паев) организации, определяется следующим образом:</w:t>
      </w:r>
    </w:p>
    <w:p w:rsidR="00695D8F" w:rsidRDefault="00695D8F" w:rsidP="00695D8F"/>
    <w:p w:rsidR="00695D8F" w:rsidRDefault="00695D8F" w:rsidP="00695D8F">
      <w:r>
        <w:lastRenderedPageBreak/>
        <w:t>в случае, если полная стоимость имущества (имущественных прав) при его передаче в уставный (складочный) капитал организации или третьим лицам включалась в налогооблагаемый доход налогоплательщика или если на дату передачи имущества (имущественных прав) в уставный (складочный) капитал организации или третьим лицам в отношении данного имущества (имущественных прав) выполнялись условия для освобождения от налогообложения доходов от реализации (погашения) и (или) иного выбытия указанного имущества (имущественных прав) в соответствии со статьей 217 настоящего Кодекса, стоимость имущества (имущественных прав) в целях абзацев четвертого, пятого и двенадцатого настоящего подпункта определяется исходя из его рыночной стоимости на дату передачи в уставный (складочный) капитал организации или третьим лицам;</w:t>
      </w:r>
    </w:p>
    <w:p w:rsidR="00695D8F" w:rsidRDefault="00695D8F" w:rsidP="00695D8F"/>
    <w:p w:rsidR="00695D8F" w:rsidRDefault="00695D8F" w:rsidP="00695D8F">
      <w:r>
        <w:t>в иных случаях стоимость имущества (имущественных прав) в целях абзацев четвертого, пятого и двенадцатого настоящего подпункта определяется исходя из документально подтвержденных расходов налогоплательщика на приобретение имущества (имущественных прав), переданного в уставный (складочный) капитал организации или третьим лицам, дохода в виде материальной выгоды, включенного в налогооблагаемый доход налогоплательщика в результате приобретения имущества, переданного в уставный (складочный) капитал организации или третьим лицам, а также дохода, включенного в налогооблагаемый доход налогоплательщика в результате передачи налогоплательщиком этого имущества (имущественных прав) в уставный (складочный) капитал организации или третьим лицам.</w:t>
      </w:r>
    </w:p>
    <w:p w:rsidR="00695D8F" w:rsidRDefault="00695D8F" w:rsidP="00695D8F"/>
    <w:p w:rsidR="00695D8F" w:rsidRDefault="00695D8F" w:rsidP="00695D8F">
      <w:r>
        <w:t>При продаже жилых домов, квартир, комнат, включая приватизированные жилые помещения, дач, садовых домиков или доли (долей) в них, а также транспортных средств в случае, если налогоплательщик учитывал расходы, связанные с приобретением указанного в настоящем абзаце имущества, в составе расходов при определении налоговой базы при применении специальных налоговых режимов в соответствии с главами 26.1 и 26.2 (при выборе объекта налогообложения в виде доходов, уменьшенных на величину расходов) настоящего Кодекса или в составе профессиональных налоговых вычетов, предусмотренных статьей 221 настоящего Кодекса, имущественный налоговый вычет представляется в сумме фактически произведенных и документально подтвержденных расходов, связанных с приобретением этого имущества, уменьшенных на расходы, учтенные при определении налоговой базы при применении налогоплательщиком указанных специальных налоговых режимов или учтенные налогоплательщиком в составе профессиональных налоговых вычетов, предусмотренных статьей 221 настоящего Кодекса, при условии представления в налоговый орган документов, подтверждающих расчет суммы такого имущественного налогового вычета;</w:t>
      </w:r>
    </w:p>
    <w:p w:rsidR="00695D8F" w:rsidRDefault="00695D8F" w:rsidP="00695D8F"/>
    <w:p w:rsidR="00695D8F" w:rsidRDefault="00695D8F" w:rsidP="00695D8F">
      <w:r>
        <w:t xml:space="preserve">2.1) если иное не предусмотрено подпунктом 2.5 настоящего пункта, при продаже имущества (имущественных прав) и (или) осуществлении имущественных прав, полученных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 в соответствии с пунктами 60 и (или) </w:t>
      </w:r>
      <w:r>
        <w:lastRenderedPageBreak/>
        <w:t>60.1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лицам при осуществлении указанных имущественных прав, ранее переданных ему ликвидируемой иностранной организацией (структурой), на сумму, 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выше рыночной стоимости такого имущества (имущественных прав), определяемой с учетом положений статьи 105.3 настоящего Кодекса на дату получения налогоплательщиком имущества (имущественных прав) от такой иностранной организации (структуры).</w:t>
      </w:r>
    </w:p>
    <w:p w:rsidR="00695D8F" w:rsidRDefault="00695D8F" w:rsidP="00695D8F"/>
    <w:p w:rsidR="00695D8F" w:rsidRDefault="00695D8F" w:rsidP="00695D8F">
      <w:r>
        <w:t>Если иное не предусмотрено подпунктом 2.5 настоящего пункта, 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 с пунктами 60 и (или) 60.1 статьи 217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ликвидированной организации (структуры) на дату получения имущественных прав от такой организации (структуры), но не выше их рыночной стоимости, определяемой с учетом положений статьи 105.3 настоящего Кодекса на дату получения налогоплательщиком имущественных прав от такой иностранной организации (структуры);</w:t>
      </w:r>
    </w:p>
    <w:p w:rsidR="00695D8F" w:rsidRDefault="00695D8F" w:rsidP="00695D8F"/>
    <w:p w:rsidR="00695D8F" w:rsidRDefault="00695D8F" w:rsidP="00695D8F">
      <w: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695D8F" w:rsidRDefault="00695D8F" w:rsidP="00695D8F"/>
    <w:p w:rsidR="00695D8F" w:rsidRDefault="00695D8F" w:rsidP="00695D8F">
      <w: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695D8F" w:rsidRDefault="00695D8F" w:rsidP="00695D8F"/>
    <w:p w:rsidR="00695D8F" w:rsidRDefault="00695D8F" w:rsidP="00695D8F">
      <w:r>
        <w:lastRenderedPageBreak/>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695D8F" w:rsidRDefault="00695D8F" w:rsidP="00695D8F"/>
    <w:p w:rsidR="00695D8F" w:rsidRDefault="00695D8F" w:rsidP="00695D8F">
      <w:r>
        <w:t>2.3) при реализации и (или) ином выбытии имущества (имущественных прав), полученного фактическим владельцем от его номинального владельца, в случае, если такое имущество и его номинальный владелец указаны в специальной декларации, представленной в соответствии с Федеральным законом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налогоплательщиком-декларантом сумма фактически произведенных расходов в виде стоимости имущества (имущественных прав) определяется исходя из меньшей из следующих стоимостей:</w:t>
      </w:r>
    </w:p>
    <w:p w:rsidR="00695D8F" w:rsidRDefault="00695D8F" w:rsidP="00695D8F"/>
    <w:p w:rsidR="00695D8F" w:rsidRDefault="00695D8F" w:rsidP="00695D8F">
      <w:r>
        <w:t>документально подтвержденной стоимости указанного имущества (имущественных прав) по данным учета передающей стороны на дату передачи указанного имущества (имущественных прав);</w:t>
      </w:r>
    </w:p>
    <w:p w:rsidR="00695D8F" w:rsidRDefault="00695D8F" w:rsidP="00695D8F"/>
    <w:p w:rsidR="00695D8F" w:rsidRDefault="00695D8F" w:rsidP="00695D8F">
      <w:r>
        <w:t>рыночной стоимости указанного имущества (имущественных прав) на дату передачи указанного имущества (имущественных прав), определяемой с учетом положений статьи 105.3 настоящего Кодекса;</w:t>
      </w:r>
    </w:p>
    <w:p w:rsidR="00695D8F" w:rsidRDefault="00695D8F" w:rsidP="00695D8F"/>
    <w:p w:rsidR="00695D8F" w:rsidRDefault="00695D8F" w:rsidP="00695D8F">
      <w:r>
        <w:t>2.4) при реализации (погашении) и (или) ином выбытии имущества и (или) имущественных прав (за исключением ценных бумаг и (или) производных финансовых инструментов), полученных налогоплательщиком, являющимся акционером (участником, пайщиком) организации, в случае ликвидации этой организации либо выхода (выбытия) из нее налогоплательщика (за исключением случаев, указанных в подпункте 2.1 настоящего пункта) налогоплательщик вправе уменьшить сумму доходов от реализации (погашения) и (или) иного выбытия указанного имущества и (или) имущественных прав на расходы в размере документально подтвержденной полной стоимости такого имущества и (или) имущественных прав, подлежащей учету при определении в целях налогообложения доходов налогоплательщика при получении указанного имущества и (или) имущественных прав;</w:t>
      </w:r>
    </w:p>
    <w:p w:rsidR="00695D8F" w:rsidRDefault="00695D8F" w:rsidP="00695D8F"/>
    <w:p w:rsidR="00695D8F" w:rsidRDefault="00695D8F" w:rsidP="00695D8F">
      <w:r>
        <w:t xml:space="preserve">2.5) при продаже долей в уставном капитале общества, полученных в собственность (в том числе на безвозмездной основе или с частичной оплатой) от иностранной организации (иностранной структуры без образования юридического лица), в том числе при ликвидации (прекращении) такой иностранной организации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в отношении которого на дату получения в собственность таких долей были введены меры ограничительного характера, в качестве фактически произведенных </w:t>
      </w:r>
      <w:r>
        <w:lastRenderedPageBreak/>
        <w:t>расходов учитывается сумма, равная рыночной стоимости таких долей, по состоянию на последнее число месяца, предшествующего дате введения в отношении указанного налогоплательщика мер ограничительного характера. При этом рыночная стоимость таких долей в уставном капитале общества определяется на основании правил, установленных статьей 105.3 настоящего Кодекса. Порядок определения фактически произведенных расходов, установленный настоящим подпунктом, применяется при условии, что соответствующие доли в уставном капитале общества принадлежали указанной иностранной организации (иностранной структуре без образования юридического лица) по состоянию на дату введения в отношении соответствующего налогоплательщика мер ограничительного характера, доходы от получения в собственность указанным налогоплательщиком таких долей освобождались от налогообложения на основании пункта 60.1 статьи 217 настоящего Кодекса, а также что указанный налогоплательщик на дату введения в отношении его таких мер ограничительного характера прямо и (или) косвенно участвует в соответствующем обществе и совокупная доля его прямого и (или) косвенного участия в этом обществе составляла не менее 25 процентов;</w:t>
      </w:r>
    </w:p>
    <w:p w:rsidR="00695D8F" w:rsidRDefault="00695D8F" w:rsidP="00695D8F"/>
    <w:p w:rsidR="00695D8F" w:rsidRDefault="00695D8F" w:rsidP="00695D8F">
      <w: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695D8F" w:rsidRDefault="00695D8F" w:rsidP="00695D8F"/>
    <w:p w:rsidR="00695D8F" w:rsidRDefault="00695D8F" w:rsidP="00695D8F">
      <w: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695D8F" w:rsidRDefault="00695D8F" w:rsidP="00695D8F"/>
    <w:p w:rsidR="00695D8F" w:rsidRDefault="00695D8F" w:rsidP="00695D8F">
      <w:r>
        <w:t>от продажи недвижимого имущества и (или) транспортных средств, которые использовались в предпринимательской деятельности;</w:t>
      </w:r>
    </w:p>
    <w:p w:rsidR="00695D8F" w:rsidRDefault="00695D8F" w:rsidP="00695D8F"/>
    <w:p w:rsidR="00695D8F" w:rsidRDefault="00695D8F" w:rsidP="00695D8F">
      <w:r>
        <w:t>от реализации ценных бумаг;</w:t>
      </w:r>
    </w:p>
    <w:p w:rsidR="00695D8F" w:rsidRDefault="00695D8F" w:rsidP="00695D8F"/>
    <w:p w:rsidR="00695D8F" w:rsidRDefault="00695D8F" w:rsidP="00695D8F">
      <w:r>
        <w:t xml:space="preserve">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w:t>
      </w:r>
      <w:r>
        <w:lastRenderedPageBreak/>
        <w:t>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695D8F" w:rsidRDefault="00695D8F" w:rsidP="00695D8F"/>
    <w:p w:rsidR="00695D8F" w:rsidRDefault="00695D8F" w:rsidP="00695D8F">
      <w:r>
        <w:t>3. Имущественный налоговый вычет, предусмотренный подпунктом 3 пункта 1 настоящей статьи, предоставляется с учетом следующих особенностей:</w:t>
      </w:r>
    </w:p>
    <w:p w:rsidR="00695D8F" w:rsidRDefault="00695D8F" w:rsidP="00695D8F"/>
    <w:p w:rsidR="00695D8F" w:rsidRDefault="00695D8F" w:rsidP="00695D8F">
      <w: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695D8F" w:rsidRDefault="00695D8F" w:rsidP="00695D8F"/>
    <w:p w:rsidR="00695D8F" w:rsidRDefault="00695D8F" w:rsidP="00695D8F">
      <w: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695D8F" w:rsidRDefault="00695D8F" w:rsidP="00695D8F"/>
    <w:p w:rsidR="00695D8F" w:rsidRDefault="00695D8F" w:rsidP="00695D8F">
      <w: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695D8F" w:rsidRDefault="00695D8F" w:rsidP="00695D8F"/>
    <w:p w:rsidR="00695D8F" w:rsidRDefault="00695D8F" w:rsidP="00695D8F">
      <w: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695D8F" w:rsidRDefault="00695D8F" w:rsidP="00695D8F"/>
    <w:p w:rsidR="00695D8F" w:rsidRDefault="00695D8F" w:rsidP="00695D8F">
      <w: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695D8F" w:rsidRDefault="00695D8F" w:rsidP="00695D8F"/>
    <w:p w:rsidR="00695D8F" w:rsidRDefault="00695D8F" w:rsidP="00695D8F">
      <w:r>
        <w:lastRenderedPageBreak/>
        <w:t>расходы на разработку проектной и сметной документации;</w:t>
      </w:r>
    </w:p>
    <w:p w:rsidR="00695D8F" w:rsidRDefault="00695D8F" w:rsidP="00695D8F"/>
    <w:p w:rsidR="00695D8F" w:rsidRDefault="00695D8F" w:rsidP="00695D8F">
      <w:r>
        <w:t>расходы на приобретение строительных и отделочных материалов;</w:t>
      </w:r>
    </w:p>
    <w:p w:rsidR="00695D8F" w:rsidRDefault="00695D8F" w:rsidP="00695D8F"/>
    <w:p w:rsidR="00695D8F" w:rsidRDefault="00695D8F" w:rsidP="00695D8F">
      <w:r>
        <w:t>расходы на приобретение жилого дома или доли (долей) в нем, в том числе не оконченного строительством;</w:t>
      </w:r>
    </w:p>
    <w:p w:rsidR="00695D8F" w:rsidRDefault="00695D8F" w:rsidP="00695D8F"/>
    <w:p w:rsidR="00695D8F" w:rsidRDefault="00695D8F" w:rsidP="00695D8F">
      <w: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695D8F" w:rsidRDefault="00695D8F" w:rsidP="00695D8F"/>
    <w:p w:rsidR="00695D8F" w:rsidRDefault="00695D8F" w:rsidP="00695D8F">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695D8F" w:rsidRDefault="00695D8F" w:rsidP="00695D8F"/>
    <w:p w:rsidR="00695D8F" w:rsidRDefault="00695D8F" w:rsidP="00695D8F">
      <w:r>
        <w:t>4) в фактические расходы на приобретение квартиры, комнаты или доли (долей) в них могут включаться следующие расходы:</w:t>
      </w:r>
    </w:p>
    <w:p w:rsidR="00695D8F" w:rsidRDefault="00695D8F" w:rsidP="00695D8F"/>
    <w:p w:rsidR="00695D8F" w:rsidRDefault="00695D8F" w:rsidP="00695D8F">
      <w:r>
        <w:t>расходы на приобретение квартиры, комнаты или доли (долей) в них либо прав на квартиру, комнату или доли (долей) в них в строящемся доме;</w:t>
      </w:r>
    </w:p>
    <w:p w:rsidR="00695D8F" w:rsidRDefault="00695D8F" w:rsidP="00695D8F"/>
    <w:p w:rsidR="00695D8F" w:rsidRDefault="00695D8F" w:rsidP="00695D8F">
      <w:r>
        <w:t>расходы на приобретение отделочных материалов;</w:t>
      </w:r>
    </w:p>
    <w:p w:rsidR="00695D8F" w:rsidRDefault="00695D8F" w:rsidP="00695D8F"/>
    <w:p w:rsidR="00695D8F" w:rsidRDefault="00695D8F" w:rsidP="00695D8F">
      <w: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695D8F" w:rsidRDefault="00695D8F" w:rsidP="00695D8F"/>
    <w:p w:rsidR="00695D8F" w:rsidRDefault="00695D8F" w:rsidP="00695D8F">
      <w: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695D8F" w:rsidRDefault="00695D8F" w:rsidP="00695D8F"/>
    <w:p w:rsidR="00695D8F" w:rsidRDefault="00695D8F" w:rsidP="00695D8F">
      <w:r>
        <w:t>6) для подтверждения права на имущественный налоговый вычет налогоплательщик представляет в налоговый орган:</w:t>
      </w:r>
    </w:p>
    <w:p w:rsidR="00695D8F" w:rsidRDefault="00695D8F" w:rsidP="00695D8F"/>
    <w:p w:rsidR="00695D8F" w:rsidRDefault="00695D8F" w:rsidP="00695D8F">
      <w:r>
        <w:lastRenderedPageBreak/>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695D8F" w:rsidRDefault="00695D8F" w:rsidP="00695D8F"/>
    <w:p w:rsidR="00695D8F" w:rsidRDefault="00695D8F" w:rsidP="00695D8F">
      <w: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695D8F" w:rsidRDefault="00695D8F" w:rsidP="00695D8F"/>
    <w:p w:rsidR="00695D8F" w:rsidRDefault="00695D8F" w:rsidP="00695D8F">
      <w: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695D8F" w:rsidRDefault="00695D8F" w:rsidP="00695D8F"/>
    <w:p w:rsidR="00695D8F" w:rsidRDefault="00695D8F" w:rsidP="00695D8F">
      <w: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695D8F" w:rsidRDefault="00695D8F" w:rsidP="00695D8F"/>
    <w:p w:rsidR="00695D8F" w:rsidRDefault="00695D8F" w:rsidP="00695D8F">
      <w: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695D8F" w:rsidRDefault="00695D8F" w:rsidP="00695D8F"/>
    <w:p w:rsidR="00695D8F" w:rsidRDefault="00695D8F" w:rsidP="00695D8F">
      <w: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695D8F" w:rsidRDefault="00695D8F" w:rsidP="00695D8F"/>
    <w:p w:rsidR="00695D8F" w:rsidRDefault="00695D8F" w:rsidP="00695D8F">
      <w: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95D8F" w:rsidRDefault="00695D8F" w:rsidP="00695D8F"/>
    <w:p w:rsidR="00695D8F" w:rsidRDefault="00695D8F" w:rsidP="00695D8F">
      <w:r>
        <w:lastRenderedPageBreak/>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695D8F" w:rsidRDefault="00695D8F" w:rsidP="00695D8F"/>
    <w:p w:rsidR="00695D8F" w:rsidRDefault="00695D8F" w:rsidP="00695D8F">
      <w:r>
        <w:t>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695D8F" w:rsidRDefault="00695D8F" w:rsidP="00695D8F"/>
    <w:p w:rsidR="00695D8F" w:rsidRDefault="00695D8F" w:rsidP="00695D8F">
      <w:r>
        <w:t>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695D8F" w:rsidRDefault="00695D8F" w:rsidP="00695D8F"/>
    <w:p w:rsidR="00695D8F" w:rsidRDefault="00695D8F" w:rsidP="00695D8F">
      <w:r>
        <w:t>6. 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695D8F" w:rsidRDefault="00695D8F" w:rsidP="00695D8F"/>
    <w:p w:rsidR="00695D8F" w:rsidRDefault="00695D8F" w:rsidP="00695D8F">
      <w: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695D8F" w:rsidRDefault="00695D8F" w:rsidP="00695D8F"/>
    <w:p w:rsidR="00695D8F" w:rsidRDefault="00695D8F" w:rsidP="00695D8F">
      <w:r>
        <w:t>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 и сборов.</w:t>
      </w:r>
    </w:p>
    <w:p w:rsidR="00695D8F" w:rsidRDefault="00695D8F" w:rsidP="00695D8F"/>
    <w:p w:rsidR="00695D8F" w:rsidRDefault="00695D8F" w:rsidP="00695D8F">
      <w: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695D8F" w:rsidRDefault="00695D8F" w:rsidP="00695D8F"/>
    <w:p w:rsidR="00695D8F" w:rsidRDefault="00695D8F" w:rsidP="00695D8F">
      <w: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695D8F" w:rsidRDefault="00695D8F" w:rsidP="00695D8F"/>
    <w:p w:rsidR="00695D8F" w:rsidRDefault="00695D8F" w:rsidP="00695D8F">
      <w: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695D8F" w:rsidRDefault="00695D8F" w:rsidP="00695D8F"/>
    <w:p w:rsidR="00695D8F" w:rsidRDefault="00695D8F" w:rsidP="00695D8F">
      <w: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695D8F" w:rsidRDefault="00695D8F" w:rsidP="00695D8F"/>
    <w:p w:rsidR="00695D8F" w:rsidRDefault="00695D8F" w:rsidP="00695D8F">
      <w: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695D8F" w:rsidRDefault="00695D8F" w:rsidP="00695D8F"/>
    <w:p w:rsidR="00695D8F" w:rsidRDefault="00695D8F" w:rsidP="00695D8F">
      <w: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695D8F" w:rsidRDefault="00695D8F" w:rsidP="00695D8F"/>
    <w:p w:rsidR="00695D8F" w:rsidRDefault="00695D8F" w:rsidP="00695D8F">
      <w:r>
        <w:t>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695D8F" w:rsidRDefault="00695D8F" w:rsidP="00695D8F"/>
    <w:p w:rsidR="000B0E3E" w:rsidRDefault="00695D8F" w:rsidP="00695D8F">
      <w:r>
        <w:t>11. Повторное предоставление налоговых вычетов, предусмотренных подпунктами 3 и 4 пункта 1 настоящей статьи, не допускается.</w:t>
      </w:r>
    </w:p>
    <w:sectPr w:rsidR="000B0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8F"/>
    <w:rsid w:val="000B0E3E"/>
    <w:rsid w:val="00363823"/>
    <w:rsid w:val="0069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D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5228</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2019-08-07T18:00:00Z</dcterms:created>
  <dcterms:modified xsi:type="dcterms:W3CDTF">2019-08-07T18:00:00Z</dcterms:modified>
</cp:coreProperties>
</file>