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3B" w:rsidRDefault="005E453B" w:rsidP="005E453B">
      <w:pPr>
        <w:pStyle w:val="1"/>
        <w:jc w:val="center"/>
      </w:pPr>
      <w:r>
        <w:t>Федеральный закон от 16.07.1</w:t>
      </w:r>
      <w:bookmarkStart w:id="0" w:name="_GoBack"/>
      <w:bookmarkEnd w:id="0"/>
      <w:r>
        <w:t>998 N 102-ФЗ (ред. от 02.08.2019)</w:t>
      </w:r>
      <w:r w:rsidRPr="005E453B">
        <w:br/>
      </w:r>
      <w:r>
        <w:t xml:space="preserve"> "Об ипотеке (залоге недвижимости)" (с изм. и доп., вступ. в силу с 02.08.2019)</w:t>
      </w:r>
    </w:p>
    <w:p w:rsidR="005E453B" w:rsidRDefault="005E453B" w:rsidP="005E453B">
      <w:pPr>
        <w:pStyle w:val="2"/>
      </w:pPr>
      <w:r>
        <w:t>Статья 44. Предупреждение залогодержателей о предшествующей и последующей ипотеках. Изменение предшествующего договора об ипотеке</w:t>
      </w:r>
    </w:p>
    <w:p w:rsidR="005E453B" w:rsidRDefault="005E453B" w:rsidP="005E453B">
      <w:r>
        <w:t xml:space="preserve"> </w:t>
      </w:r>
    </w:p>
    <w:p w:rsidR="005E453B" w:rsidRDefault="005E453B" w:rsidP="005E453B">
      <w:r>
        <w:t>1. Залогодатель обязан сообщать каждому последующему залогодержателю до заключения с ним договора о последующей ипотеке сведения обо всех уже существующих ипотеках данного имущества, предусмотренные пунктом 1 статьи 9 настоящего Федерального закона.</w:t>
      </w:r>
    </w:p>
    <w:p w:rsidR="005E453B" w:rsidRDefault="005E453B" w:rsidP="005E453B">
      <w:r>
        <w:t>Невыполнение залогодателем этой обязанности дает залогодержателю по последующему договору право потребовать возмещения причиненных убытков, если не будет доказано, что он мог получить необходимые сведения о предшествующих ипотеках на основании статьи 26 настоящего Федерального закона из данных об их государственной регистрации.</w:t>
      </w:r>
    </w:p>
    <w:p w:rsidR="005E453B" w:rsidRDefault="005E453B" w:rsidP="005E453B">
      <w:r>
        <w:t>2. Залогодатель, заключивший последующий договор об ипотеке,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пунктом 1 статьи 9 настоящего Федерального закона.</w:t>
      </w:r>
    </w:p>
    <w:p w:rsidR="005E453B" w:rsidRDefault="005E453B" w:rsidP="005E453B">
      <w:r>
        <w:t xml:space="preserve">3. </w:t>
      </w:r>
      <w:proofErr w:type="gramStart"/>
      <w:r>
        <w:t>Изменение предшествующего договора об ипотеке после заключения последующего договора об ипотеке, если последующий договор об ипотеке заключен с соблюдением условий, предусмотренных для него предшествующим договором об ипотеке, или если такие условия не были предусмотрены предшествующим договором об ипотеке, не затрагивает права последующего залогодержателя при условии, что это изменение влечет ухудшение обеспечения его требования и произведено без согласия последующего залогодержателя.</w:t>
      </w:r>
      <w:proofErr w:type="gramEnd"/>
    </w:p>
    <w:p w:rsidR="005E453B" w:rsidRDefault="005E453B" w:rsidP="005E453B">
      <w:r>
        <w:t>4. Правила настоящей статьи не применяются, если сторонами в предшествующем и последующем договорах об ипотеке являются одни и те же лица.</w:t>
      </w:r>
    </w:p>
    <w:p w:rsidR="00AE3B21" w:rsidRDefault="00AE3B21"/>
    <w:sectPr w:rsidR="00AE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3B"/>
    <w:rsid w:val="005E453B"/>
    <w:rsid w:val="00AE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4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45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453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E45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4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45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453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E45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2019-09-13T13:35:00Z</dcterms:created>
  <dcterms:modified xsi:type="dcterms:W3CDTF">2019-09-13T13:35:00Z</dcterms:modified>
</cp:coreProperties>
</file>