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48" w:rsidRDefault="00327848" w:rsidP="00327848">
      <w:pPr>
        <w:pStyle w:val="1"/>
        <w:jc w:val="center"/>
        <w:rPr>
          <w:lang w:val="en-US"/>
        </w:rPr>
      </w:pPr>
      <w:r>
        <w:t xml:space="preserve">Федеральный закон от 16.07.1998 N 102-ФЗ (ред. от 02.08.2019) </w:t>
      </w:r>
      <w:r w:rsidRPr="00327848">
        <w:br/>
      </w:r>
      <w:r>
        <w:t xml:space="preserve">"Об ипотеке (залоге недвижимости)" </w:t>
      </w:r>
    </w:p>
    <w:p w:rsidR="00090C3A" w:rsidRPr="00090C3A" w:rsidRDefault="00090C3A" w:rsidP="00090C3A">
      <w:pPr>
        <w:rPr>
          <w:lang w:val="en-US"/>
        </w:rPr>
      </w:pPr>
      <w:bookmarkStart w:id="0" w:name="_GoBack"/>
      <w:bookmarkEnd w:id="0"/>
    </w:p>
    <w:p w:rsidR="00327848" w:rsidRDefault="00327848" w:rsidP="00327848">
      <w:pPr>
        <w:pStyle w:val="2"/>
      </w:pPr>
      <w:r>
        <w:t>Статья 20. Порядок государственной регистрации ипотеки</w:t>
      </w:r>
    </w:p>
    <w:p w:rsidR="00327848" w:rsidRDefault="00327848" w:rsidP="00327848">
      <w:r>
        <w:t xml:space="preserve"> </w:t>
      </w:r>
    </w:p>
    <w:p w:rsidR="00327848" w:rsidRDefault="00327848" w:rsidP="00327848">
      <w:r>
        <w:t>1. Государственная регистрация ипотеки, возникающей в силу договора об ипотеке, осуществляется на основании совместного заявления залогодателя и залогодержателя.</w:t>
      </w:r>
    </w:p>
    <w:p w:rsidR="00327848" w:rsidRDefault="00327848" w:rsidP="00327848">
      <w:r>
        <w:t>Государственная регистрация ипотеки, возникающей в силу нотариально удостоверенного договора об ипотеке, может осуществляться также на основании заявления нотариуса, удостоверившего договор об ипотеке.</w:t>
      </w:r>
    </w:p>
    <w:p w:rsidR="00327848" w:rsidRPr="00327848" w:rsidRDefault="00327848" w:rsidP="00327848">
      <w:pPr>
        <w:rPr>
          <w:i/>
        </w:rPr>
      </w:pPr>
      <w:proofErr w:type="spellStart"/>
      <w:r w:rsidRPr="00327848">
        <w:rPr>
          <w:i/>
        </w:rPr>
        <w:t>КонсультантПлюс</w:t>
      </w:r>
      <w:proofErr w:type="spellEnd"/>
      <w:r w:rsidRPr="00327848">
        <w:rPr>
          <w:i/>
        </w:rPr>
        <w:t>: примечание.</w:t>
      </w:r>
    </w:p>
    <w:p w:rsidR="00327848" w:rsidRPr="00327848" w:rsidRDefault="00327848" w:rsidP="00327848">
      <w:pPr>
        <w:rPr>
          <w:i/>
        </w:rPr>
      </w:pPr>
      <w:r w:rsidRPr="00327848">
        <w:rPr>
          <w:i/>
        </w:rPr>
        <w:t>П. 1 ст. 20 (в ред. ФЗ от 31.12.2017 N 486-ФЗ) применяется к отношениям, возникшим после 01.02.2018. Стороны договоров, заключенных до 01.02.2018, вправе установить, что п. 1 ст. 20 применяется после указанной даты к правам и обязанностям, возникшим из таких договоров.</w:t>
      </w:r>
    </w:p>
    <w:p w:rsidR="00327848" w:rsidRDefault="00327848" w:rsidP="00327848">
      <w:r>
        <w:t>При наличии управляющего залогом государственная регистрация ипотеки осуществляется на основании совместного заявления залогодателя и управляющего залогом, действующего на основании договора управления залогом, заключенного с залогодержателем (залогодержателями). Вместе с указанным совместным заявлением представляется договор (договоры), на основании которого возникло обеспечиваемое ипотекой обязательство, а также договор управления залогом или договор синдицированного кредита (займа), если такой договор содержит положения об управлении залогом.</w:t>
      </w:r>
    </w:p>
    <w:p w:rsidR="00327848" w:rsidRDefault="00327848" w:rsidP="00327848">
      <w:r>
        <w:t>2. Ипотека в силу закона подлежит государственной регистрации. Государственная регистрация ипотеки в силу закона осуществляется на основании заявления залогодержателя или залогодателя либо нотариуса, удостоверившего договор, влекущий за собой возникновение ипотеки в силу закона, без уплаты государственной пошлины.</w:t>
      </w:r>
    </w:p>
    <w:p w:rsidR="00327848" w:rsidRDefault="00327848" w:rsidP="00327848">
      <w:r>
        <w:t>Государственная регистрация ипотеки в силу закона осуществляется одновременно с государственной регистрацией права собственности лица, чьи права обременяются ипотекой, если иное не установлено федеральным законом. Права залогодержателя по ипотеке в силу закона могут быть удостоверены закладной.</w:t>
      </w:r>
    </w:p>
    <w:p w:rsidR="00327848" w:rsidRDefault="00327848" w:rsidP="00327848">
      <w:r>
        <w:t>При государственной регистрации ипотеки в силу закона внесение в Единый государственный реестр недвижимости сведений о залогодержателе осуществляется на основании договора, из которого возникло обеспечиваемое ипотекой обязательство. При этом истребование у заявителя иных касающихся залогодержателя документов и сведений не допускается.</w:t>
      </w:r>
    </w:p>
    <w:p w:rsidR="00327848" w:rsidRDefault="00327848" w:rsidP="00327848">
      <w:proofErr w:type="gramStart"/>
      <w:r>
        <w:t xml:space="preserve">Государственная регистрация ипотеки в отношении жилого помещения в многоквартирном доме, предоставляемого в соответствии с Законом Российской Федерации от 15 апреля 1993 года N 4802-1 "О статусе столицы Российской Федерации" собственнику обремененного ипотекой жилого помещения в многоквартирном доме, осуществляется одновременно с государственной регистрацией права собственности на предоставляемое жилое помещение в многоквартирном </w:t>
      </w:r>
      <w:r>
        <w:lastRenderedPageBreak/>
        <w:t>доме без заявления на основании договора, предусматривающего переход права собственности</w:t>
      </w:r>
      <w:proofErr w:type="gramEnd"/>
      <w:r>
        <w:t xml:space="preserve"> и заключенного в соответствии с Законом Российской Федерации от 15 апреля 1993 года N 4802-1 "О статусе столицы Российской Федерации", либо на основании вступившего в законную силу решения суда о понуждении к заключению указанного договора. Очередность залогодержателей в отношении передаваемого жилого помещения в многоквартирном доме устанавливается на основании сведений Единого государственного реестра недвижимости о государственной регистрации ипотеки в отношении жилого помещения в многоквартирном доме, включенном в программу реновации жилищного фонда в субъекте Российской Федерации - городе федерального значения Москве.</w:t>
      </w:r>
    </w:p>
    <w:p w:rsidR="00327848" w:rsidRDefault="00327848" w:rsidP="00327848">
      <w:r>
        <w:t xml:space="preserve">2.1. </w:t>
      </w:r>
      <w:proofErr w:type="gramStart"/>
      <w:r>
        <w:t xml:space="preserve">Государственная регистрация ипотеки в силу закона в отношении жилых помещений, приобретаемых с использованием накоплений для жилищного обеспечения военнослужащих в соответствии с Федеральным законом от 20 августа 2004 года N 117-ФЗ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 (далее - Федеральный закон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военнослужащих"), осуществляется с оформлением в качестве залогодержателя федерального органа исполнительной власти, обеспечивающего функционирование </w:t>
      </w:r>
      <w:proofErr w:type="spellStart"/>
      <w:r>
        <w:t>накопительно</w:t>
      </w:r>
      <w:proofErr w:type="spellEnd"/>
      <w:r>
        <w:t>-ипотечной системы жилищного</w:t>
      </w:r>
      <w:proofErr w:type="gramEnd"/>
      <w:r>
        <w:t xml:space="preserve"> обеспечения военнослужащих.</w:t>
      </w:r>
    </w:p>
    <w:p w:rsidR="00327848" w:rsidRDefault="00327848" w:rsidP="00327848">
      <w:r>
        <w:t>3. Если права залогодержателя удостоверяются закладной, то в орган регистрации прав одновременно с документами, указанными в пункте 1 настоящей статьи, заявителем представляются также:</w:t>
      </w:r>
    </w:p>
    <w:p w:rsidR="00327848" w:rsidRDefault="00327848" w:rsidP="00327848">
      <w:r>
        <w:t>закладная, содержание которой должно удовлетворять требованиям статьи 14 настоящего Федерального закона, за исключением требования в отношении даты выдачи закладной, сведений о государственной регистрации ипотеки и сведений, предусмотренных подпунктом 10 пункта 1 статьи 14 настоящего Федерального закона в случае выдачи закладной при ипотеке в силу закона, и ее копия;</w:t>
      </w:r>
    </w:p>
    <w:p w:rsidR="00327848" w:rsidRDefault="00327848" w:rsidP="00327848">
      <w:r>
        <w:t>документы, названные в закладной в качестве приложений, и их копии.</w:t>
      </w:r>
    </w:p>
    <w:p w:rsidR="00327848" w:rsidRDefault="00327848" w:rsidP="00327848">
      <w:r>
        <w:t>4. Государственная регистрация уступки прав по договору об ипотеке осуществляется по совместному заявлению бывшего и нового залогодержателей. Для государственной регистрации уступки прав должны быть представлены:</w:t>
      </w:r>
    </w:p>
    <w:p w:rsidR="00327848" w:rsidRDefault="00327848" w:rsidP="00327848">
      <w:r>
        <w:t>договор уступки прав;</w:t>
      </w:r>
    </w:p>
    <w:p w:rsidR="00327848" w:rsidRDefault="00327848" w:rsidP="00327848">
      <w:r>
        <w:t>абзац утратил силу с 1 января 2017 года. - Федеральный закон от 03.07.2016 N 361-ФЗ;</w:t>
      </w:r>
    </w:p>
    <w:p w:rsidR="00327848" w:rsidRDefault="00327848" w:rsidP="00327848">
      <w:r>
        <w:t>абзац утратил силу с 1 июля 2011 года. - Федеральный закон от 01.07.2011 N 169-ФЗ.</w:t>
      </w:r>
    </w:p>
    <w:p w:rsidR="00327848" w:rsidRDefault="00327848" w:rsidP="00327848">
      <w:r>
        <w:t>4.1. Заявление о государственной регистрации залога недвижимого имущества, обеспечивающего требования, составляющие ипотечное покрытие, доля в праве общей собственности на которое удостоверяется ипотечным сертификатом участия, представляется управляющим ипотечным покрытием.</w:t>
      </w:r>
    </w:p>
    <w:p w:rsidR="00327848" w:rsidRDefault="00327848" w:rsidP="00327848">
      <w:r>
        <w:t xml:space="preserve">На государственную регистрацию залога недвижимого имущества, обеспечивающего требования, составляющие такое ипотечное покрытие, помимо иных необходимых в соответствии с Федеральным законом от 11 ноября 2003 года N 152-ФЗ "Об ипотечных ценных бумагах" и </w:t>
      </w:r>
      <w:r>
        <w:lastRenderedPageBreak/>
        <w:t>Федеральным законом от 13 июля 2015 года N 218-ФЗ "О государственной регистрации недвижимости" документов представляются:</w:t>
      </w:r>
    </w:p>
    <w:p w:rsidR="00327848" w:rsidRDefault="00327848" w:rsidP="00327848">
      <w:r>
        <w:t>абзац утратил силу с 1 июля 2011 года. - Федеральный закон от 01.07.2011 N 169-ФЗ;</w:t>
      </w:r>
    </w:p>
    <w:p w:rsidR="00327848" w:rsidRDefault="00327848" w:rsidP="00327848">
      <w:r>
        <w:t>правила доверительного управления ипотечным покрытием.</w:t>
      </w:r>
    </w:p>
    <w:p w:rsidR="00327848" w:rsidRDefault="00327848" w:rsidP="00327848">
      <w:proofErr w:type="gramStart"/>
      <w:r>
        <w:t>Орган регистрации прав обязан самостоятельно запрашивать в органах, уполномоченных на проведение лицензирования соответствующих видов деятельности, информацию о выдаче заявителю лицензии на управление ипотечным покрытием, предусмотренной статьей 17 Федерального закона от 11 ноября 2003 года N 152-ФЗ "Об ипотечных ценных бумагах", если указанная лицензия или ее нотариально заверенная копия не были представлены заявителем.</w:t>
      </w:r>
      <w:proofErr w:type="gramEnd"/>
    </w:p>
    <w:p w:rsidR="00327848" w:rsidRDefault="00327848" w:rsidP="00327848">
      <w:r>
        <w:t xml:space="preserve">4.2. Внесение в Единый государственный реестр недвижимости сведений о новом залогодержателе вследствие передачи закладной осуществляется с соблюдением требований статьи 16 настоящего Федерального </w:t>
      </w:r>
      <w:proofErr w:type="gramStart"/>
      <w:r>
        <w:t>закона по заявлению</w:t>
      </w:r>
      <w:proofErr w:type="gramEnd"/>
      <w:r>
        <w:t xml:space="preserve"> нового владельца закладной. Для внесения таких сведений должны быть представлены закладная со сделанной на ней отметкой о передаче прав на закладную новому владельцу закладной.</w:t>
      </w:r>
    </w:p>
    <w:p w:rsidR="00327848" w:rsidRDefault="00327848" w:rsidP="00327848">
      <w:r>
        <w:t>5 - 6. Утратили силу с 1 января 2017 года. - Федеральный закон от 03.07.2016 N 361-ФЗ.</w:t>
      </w:r>
    </w:p>
    <w:p w:rsidR="000A2E65" w:rsidRDefault="00327848" w:rsidP="00327848">
      <w:r>
        <w:t>7. Для третьих лиц ипотека считается возникшей с момента ее государственной регистрации.</w:t>
      </w:r>
    </w:p>
    <w:sectPr w:rsidR="000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48"/>
    <w:rsid w:val="00090C3A"/>
    <w:rsid w:val="000A2E65"/>
    <w:rsid w:val="003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2019-09-12T06:45:00Z</dcterms:created>
  <dcterms:modified xsi:type="dcterms:W3CDTF">2019-09-12T06:46:00Z</dcterms:modified>
</cp:coreProperties>
</file>