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2" w:rsidRDefault="00DB1622" w:rsidP="00DB1622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 </w:t>
      </w:r>
      <w:r>
        <w:br/>
        <w:t>(с изм. и доп., вступ. в силу с 02.08.2019)</w:t>
      </w:r>
    </w:p>
    <w:p w:rsidR="00DB1622" w:rsidRDefault="00DB1622" w:rsidP="00DB1622">
      <w:pPr>
        <w:pStyle w:val="2"/>
      </w:pPr>
      <w:r>
        <w:t>Статья 25. Погашение регистрационной записи об ипотеке</w:t>
      </w:r>
    </w:p>
    <w:p w:rsidR="00DB1622" w:rsidRDefault="00DB1622" w:rsidP="00DB1622"/>
    <w:p w:rsidR="00DB1622" w:rsidRDefault="00DB1622" w:rsidP="00DB1622">
      <w:r>
        <w:t>1.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выдана закладная:</w:t>
      </w:r>
    </w:p>
    <w:p w:rsidR="00DB1622" w:rsidRDefault="00DB1622" w:rsidP="00DB1622">
      <w: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не выдана закладная:</w:t>
      </w:r>
    </w:p>
    <w:p w:rsidR="00DB1622" w:rsidRDefault="00DB1622" w:rsidP="00DB1622">
      <w:r>
        <w:t>совместного заявления залогодателя и залогодержателя;</w:t>
      </w:r>
    </w:p>
    <w:p w:rsidR="00DB1622" w:rsidRDefault="00DB1622" w:rsidP="00DB1622">
      <w:r>
        <w:t>заявления залогодержателя.</w:t>
      </w:r>
    </w:p>
    <w:p w:rsidR="00DB1622" w:rsidRDefault="00DB1622" w:rsidP="00DB1622">
      <w: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в соответствии с Федеральным законом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DB1622" w:rsidRDefault="00DB1622" w:rsidP="00DB1622">
      <w:r>
        <w:t>Для погашения регистрационной записи об ипотеке предоставление иных документов не требуется.</w:t>
      </w:r>
    </w:p>
    <w:p w:rsidR="00DB1622" w:rsidRDefault="00DB1622" w:rsidP="00DB1622">
      <w:r>
        <w:t xml:space="preserve">Форма заявления о погашении регистрационной записи об ипотеке и требования к ее заполнению, а также требования к форматам такого заявления и представляемых с ним </w:t>
      </w:r>
      <w:r>
        <w:lastRenderedPageBreak/>
        <w:t>документов в электронной форме утверждаются органом нормативно-правового регулирования в сфере государственной регистрации прав.</w:t>
      </w:r>
    </w:p>
    <w:p w:rsidR="00DB1622" w:rsidRDefault="00DB1622" w:rsidP="00DB1622">
      <w:r>
        <w:t xml:space="preserve">1.1. </w:t>
      </w:r>
      <w:proofErr w:type="gramStart"/>
      <w:r>
        <w:t>Регистрационная запись об ипотеке, возникшей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погашается органом регистрации прав в течение пяти рабочих дней на основании заявления застройщика и предъявления им разрешения на ввод объекта в эксплуатацию, выданного в соответствии с законодательством о градостроительной деятельности</w:t>
      </w:r>
      <w:proofErr w:type="gramEnd"/>
      <w:r>
        <w:t xml:space="preserve">, </w:t>
      </w:r>
      <w:proofErr w:type="gramStart"/>
      <w:r>
        <w:t>в части ипотеки строящихся (создаваемых) многоквартирного дома и (или) иного объекта недвижимости либо объекта незавершенного строительства, в части ипотеки земельного участка, находящегося у застройщика в собственности, либо залога права аренды или права субаренды земельного участка, а в части ипотеки объекта долевого строительства также на основании документа, подтверждающего передачу объекта долевого строительства участнику долевого строительства, в том числе передаточного акта, иного</w:t>
      </w:r>
      <w:proofErr w:type="gramEnd"/>
      <w:r>
        <w:t xml:space="preserve">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строительства.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строительства, входящих в состав многоквартирного дома и (или) иного объекта недвижимости.</w:t>
      </w:r>
    </w:p>
    <w:p w:rsidR="00DB1622" w:rsidRDefault="00DB1622" w:rsidP="00DB1622">
      <w:r>
        <w:t>2. 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DB1622" w:rsidRDefault="00DB1622" w:rsidP="00DB1622">
      <w:r>
        <w:t>3. При погашении регистрационной записи об ипотеке в связи с прекращением ипотеки закладная аннулируется в порядке, установленном настоящим Федеральным законом. Аннулированная закладная передается ранее обязанному по ней лицу по его требованию.</w:t>
      </w:r>
    </w:p>
    <w:p w:rsidR="00DB1622" w:rsidRDefault="00DB1622" w:rsidP="00DB1622">
      <w:r>
        <w:t>Регистрационная запись об ипотеке имущества, изъятого для государственных или муниципальных нужд, погашается в порядке, установленном настоящим Федеральным законом, если иное не определено федеральным законом.</w:t>
      </w:r>
    </w:p>
    <w:p w:rsidR="009A56AE" w:rsidRDefault="00DB1622" w:rsidP="00DB1622">
      <w:r>
        <w:t xml:space="preserve">4. </w:t>
      </w:r>
      <w:proofErr w:type="gramStart"/>
      <w:r>
        <w:t>В случае обращения взыскания на предмет ипотеки по решению суда или без обращения в суд (во внесудебном порядке) в порядке, установленном настоящим Федеральным законом,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порядке, установленном Федеральным законом от 13 июля 2015 года N 218-ФЗ "О государственной регистрации недвижимости".</w:t>
      </w:r>
      <w:proofErr w:type="gramEnd"/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2"/>
    <w:rsid w:val="009A56AE"/>
    <w:rsid w:val="00DB1622"/>
    <w:rsid w:val="00E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2019-09-12T06:59:00Z</dcterms:created>
  <dcterms:modified xsi:type="dcterms:W3CDTF">2019-09-12T06:59:00Z</dcterms:modified>
</cp:coreProperties>
</file>