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08" w:rsidRDefault="00450008" w:rsidP="00450008">
      <w:pPr>
        <w:pStyle w:val="1"/>
        <w:jc w:val="center"/>
      </w:pPr>
      <w:r>
        <w:t>Федеральный закон от 16.07.1998 N 102-ФЗ (ред. от 02.08.2019)</w:t>
      </w:r>
      <w:r>
        <w:br/>
      </w:r>
      <w:r>
        <w:t xml:space="preserve"> "Об ипотеке (залоге недвижимости)"</w:t>
      </w:r>
      <w:r>
        <w:br/>
      </w:r>
      <w:bookmarkStart w:id="0" w:name="_GoBack"/>
      <w:bookmarkEnd w:id="0"/>
      <w:r>
        <w:t xml:space="preserve"> (с изм. и доп., вступ. в силу с 02.08.2019)</w:t>
      </w:r>
    </w:p>
    <w:p w:rsidR="00450008" w:rsidRDefault="00450008" w:rsidP="00450008">
      <w:pPr>
        <w:pStyle w:val="2"/>
      </w:pPr>
      <w:r>
        <w:t>Статья 63. Земельные участки, не подлежащие ипотеке</w:t>
      </w:r>
    </w:p>
    <w:p w:rsidR="00450008" w:rsidRDefault="00450008" w:rsidP="00450008">
      <w:r>
        <w:t xml:space="preserve"> </w:t>
      </w:r>
    </w:p>
    <w:p w:rsidR="00450008" w:rsidRDefault="00450008" w:rsidP="00450008">
      <w:r>
        <w:t>1. Ипотека земельных участков, находящихся в государственной или муниципальной собственности, в соответствии с настоящим Федеральным законом не допускается, за исключением земельных участков, указанных в пункте 1 статьи 62.1 настоящего Федерального закона.</w:t>
      </w:r>
    </w:p>
    <w:p w:rsidR="009A56AE" w:rsidRDefault="00450008" w:rsidP="00450008">
      <w:r>
        <w:t>2. Не допускается ипотека части земельного участка, площадь которой меньше минимального размера, установленного нормативными актами субъектов Российской Федерации и нормативными актами органов местного самоуправления для земель различного целевого назначения и разрешенного использования.</w:t>
      </w:r>
    </w:p>
    <w:sectPr w:rsidR="009A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08"/>
    <w:rsid w:val="00450008"/>
    <w:rsid w:val="009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0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0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2019-09-07T13:44:00Z</dcterms:created>
  <dcterms:modified xsi:type="dcterms:W3CDTF">2019-09-07T13:44:00Z</dcterms:modified>
</cp:coreProperties>
</file>