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5A" w:rsidRDefault="009F295A" w:rsidP="009F295A">
      <w:pPr>
        <w:pStyle w:val="1"/>
        <w:jc w:val="center"/>
      </w:pPr>
      <w:r>
        <w:t xml:space="preserve">Федеральный закон </w:t>
      </w:r>
      <w:r w:rsidRPr="009F295A">
        <w:rPr>
          <w:rStyle w:val="10"/>
        </w:rPr>
        <w:t>о</w:t>
      </w:r>
      <w:r>
        <w:t>т 13.07.2015 N 218-ФЗ (ред. от 02.08.2019)</w:t>
      </w:r>
      <w:r w:rsidRPr="009F295A">
        <w:br/>
      </w:r>
      <w:r>
        <w:t xml:space="preserve"> "О государственной регистрации недвижимости"</w:t>
      </w:r>
      <w:r w:rsidRPr="009F295A">
        <w:br/>
      </w:r>
      <w:r>
        <w:t xml:space="preserve"> (с изм. и доп.</w:t>
      </w:r>
      <w:r w:rsidRPr="009F295A">
        <w:rPr>
          <w:rStyle w:val="10"/>
        </w:rPr>
        <w:t>,</w:t>
      </w:r>
      <w:r>
        <w:t xml:space="preserve"> вступ. в силу с 13.08.2019)</w:t>
      </w:r>
    </w:p>
    <w:p w:rsidR="009F295A" w:rsidRPr="009F295A" w:rsidRDefault="009F295A" w:rsidP="009F295A"/>
    <w:p w:rsidR="009F295A" w:rsidRDefault="009F295A" w:rsidP="009F295A">
      <w:r w:rsidRPr="009F295A">
        <w:rPr>
          <w:rStyle w:val="20"/>
        </w:rPr>
        <w:t>Статья 36.2.</w:t>
      </w:r>
      <w:r>
        <w:t xml:space="preserve"> Правила внесения в Единый государственный реестр недвижимости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</w:r>
    </w:p>
    <w:p w:rsidR="009F295A" w:rsidRDefault="009F295A" w:rsidP="009F295A">
      <w:r>
        <w:t xml:space="preserve">1. </w:t>
      </w:r>
      <w:proofErr w:type="gramStart"/>
      <w:r>
        <w:t>При представлении физическим лицом, за которым в Едином государственном реестре недвижимости зарегистрировано право собственности на объект недвижимости, или его законным представителем либо его представителем, действующим на основании нотариально удостоверенной доверенности, заявления о возможности представления в случае отчуждения соответствующего объекта недвижимости заявления о государственной регистрации перехода, прекращения права собственности на объект недвижимости и прилагаемых к нему документов в форме электронных документов</w:t>
      </w:r>
      <w:proofErr w:type="gramEnd"/>
      <w:r>
        <w:t xml:space="preserve"> и (или) электронных образов документов, подписанных усиленной квалифицированной электронной подписью (далее - заявление о возможности регистрации на основании документов, подписанных усиленной квалифицированной электронной подписью), запись об этом вносится в Единый государственный реестр недвижимости в срок не более пяти рабочих дней с момента поступления данного заявления.</w:t>
      </w:r>
    </w:p>
    <w:p w:rsidR="009F295A" w:rsidRDefault="009F295A" w:rsidP="009F295A">
      <w:r>
        <w:t xml:space="preserve">2. Заявление о возможности регистрации на основании документов, подписанных усиленной квалифицированной электронной подписью, может быть представлено как в отношении одновременно всех объектов недвижимости, право </w:t>
      </w:r>
      <w:proofErr w:type="gramStart"/>
      <w:r>
        <w:t>собственности</w:t>
      </w:r>
      <w:proofErr w:type="gramEnd"/>
      <w:r>
        <w:t xml:space="preserve"> на которые зарегистрировано в Едином государственном реестре недвижимости за физическим лицом, так и в отношении любого из них.</w:t>
      </w:r>
    </w:p>
    <w:p w:rsidR="009F295A" w:rsidRDefault="009F295A" w:rsidP="009F295A">
      <w:r>
        <w:t xml:space="preserve">3. </w:t>
      </w:r>
      <w:proofErr w:type="gramStart"/>
      <w:r>
        <w:t>Заявление о возможности регистрации на основании документов, подписанных усиленной квалифицированной электронной подписью,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требованиями, предусмотренными пунктом 1 части 1, частями 2 и 3, пунктом 1 части 4, частью 8, пунктами 1 и 4 части 12, частями 14, 15, 17, 18</w:t>
      </w:r>
      <w:proofErr w:type="gramEnd"/>
      <w:r>
        <w:t xml:space="preserve"> статьи 18 и частями 1, 2 статьи 21 настоящего Федерального закона.</w:t>
      </w:r>
    </w:p>
    <w:p w:rsidR="009F295A" w:rsidRDefault="009F295A" w:rsidP="009F295A">
      <w:r>
        <w:t xml:space="preserve">4. </w:t>
      </w:r>
      <w:proofErr w:type="gramStart"/>
      <w:r>
        <w:t>Отсутствие в Едином государственном реестре недвижимости записи о возможности регистрации на основании документов, подписанных усиленной квалифицированной электронной подписью, является основанием для возврата без рассмотрения заявления о государственной регистрации перехода, прекращения права собственности на соответствующий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подписью, за исключением</w:t>
      </w:r>
      <w:proofErr w:type="gramEnd"/>
      <w:r>
        <w:t xml:space="preserve"> случаев, предусмотренных частью 6 настоящей статьи. </w:t>
      </w:r>
      <w:proofErr w:type="gramStart"/>
      <w:r>
        <w:t xml:space="preserve">Орган регистрации прав обязан уведомить физическое лицо, за которым в Едином государственном реестре недвижимости зарегистрировано право собственности на объект недвижимости, о возврате указанного </w:t>
      </w:r>
      <w:r>
        <w:lastRenderedPageBreak/>
        <w:t>заявления с указанием причины возврата в течение пяти рабочих дней со дня принятия соответствующего решения по почтовому адресу и (или) адресу электронной почты, по которым осуществляется связь с таким физическим лицом.</w:t>
      </w:r>
      <w:proofErr w:type="gramEnd"/>
    </w:p>
    <w:p w:rsidR="009F295A" w:rsidRPr="009F295A" w:rsidRDefault="009F295A" w:rsidP="009F295A">
      <w:pPr>
        <w:rPr>
          <w:i/>
        </w:rPr>
      </w:pPr>
      <w:bookmarkStart w:id="0" w:name="_GoBack"/>
      <w:proofErr w:type="spellStart"/>
      <w:r w:rsidRPr="009F295A">
        <w:rPr>
          <w:i/>
        </w:rPr>
        <w:t>КонсультантПлюс</w:t>
      </w:r>
      <w:proofErr w:type="spellEnd"/>
      <w:r w:rsidRPr="009F295A">
        <w:rPr>
          <w:i/>
        </w:rPr>
        <w:t>: примечание.</w:t>
      </w:r>
    </w:p>
    <w:p w:rsidR="009F295A" w:rsidRPr="009F295A" w:rsidRDefault="009F295A" w:rsidP="009F295A">
      <w:pPr>
        <w:rPr>
          <w:i/>
        </w:rPr>
      </w:pPr>
      <w:r w:rsidRPr="009F295A">
        <w:rPr>
          <w:i/>
        </w:rPr>
        <w:t>П. 5 ст. 36.2 вступает в силу 01.11.2019.</w:t>
      </w:r>
    </w:p>
    <w:bookmarkEnd w:id="0"/>
    <w:p w:rsidR="009F295A" w:rsidRDefault="009F295A" w:rsidP="009F295A">
      <w:r>
        <w:t xml:space="preserve">5. </w:t>
      </w:r>
      <w:proofErr w:type="gramStart"/>
      <w:r>
        <w:t>Орган регистрации прав в день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подписью, уведомляет физическое лицо, за которым в Едином государственном реестре недвижимости зарегистрировано право собственности на объект недвижимости, об указанном заявлении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органом нормативно-правового регулирования.</w:t>
      </w:r>
    </w:p>
    <w:p w:rsidR="009F295A" w:rsidRDefault="009F295A" w:rsidP="009F295A">
      <w:r>
        <w:t xml:space="preserve">6. </w:t>
      </w:r>
      <w:proofErr w:type="gramStart"/>
      <w:r>
        <w:t>Отсутствие в Едином государственном реестре недвижимости записи о возможности регистрации на основании документов, подписанных усиленной квалифицированной электронной подписью, не препятствует осуществлению государственной регистрации прав на основании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представленных:</w:t>
      </w:r>
      <w:proofErr w:type="gramEnd"/>
    </w:p>
    <w:p w:rsidR="009F295A" w:rsidRDefault="009F295A" w:rsidP="009F295A">
      <w:r>
        <w:t>1) органом государственной власти или органом местного самоуправления в случаях, предусмотренных статьей 19 настоящего Федерального закона;</w:t>
      </w:r>
    </w:p>
    <w:p w:rsidR="009F295A" w:rsidRDefault="009F295A" w:rsidP="009F295A">
      <w:r>
        <w:t>2) нотариусом в случаях, предусмотренных пунктом 5 части 3 статьи 15 настоящего Федерального закона;</w:t>
      </w:r>
    </w:p>
    <w:p w:rsidR="009F295A" w:rsidRDefault="009F295A" w:rsidP="009F295A">
      <w:r>
        <w:t>3) сторонами договора купли-продажи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статьей 18 настоящего Федерального закона;</w:t>
      </w:r>
    </w:p>
    <w:p w:rsidR="009F295A" w:rsidRDefault="009F295A" w:rsidP="009F295A">
      <w:r>
        <w:t>4) сторонами договора об отчуждении объекта недвижимости, если соответствующее заявление и прилагаемые к нему документы в форме электронных документов и (или) электронных образов документов подписаны усиленной квалифицированной электронной подписью, квалифицированный сертификат ключа проверки которой выдан федеральным государственным бюджетным учреждением, указанным в части 4 статьи 3 настоящего Федерального закона.</w:t>
      </w:r>
    </w:p>
    <w:p w:rsidR="009F295A" w:rsidRDefault="009F295A" w:rsidP="009F295A">
      <w:r>
        <w:t>7. Запись, содержащаяся в Едином государственном реестре недвижимости, о возможности регистрации на основании документов, подписанных усиленной квалифицированной электронной подписью, погашается на основании:</w:t>
      </w:r>
    </w:p>
    <w:p w:rsidR="009F295A" w:rsidRDefault="009F295A" w:rsidP="009F295A">
      <w:r>
        <w:t>1) представленного в порядке, предусмотренном частью 3 настоящей статьи, заявления лица, указанного в части 1 настоящей статьи, об отзыве ранее представленного заявления о возможности регистрации на основании документов, подписанных усиленной квалифицированной электронной подписью;</w:t>
      </w:r>
    </w:p>
    <w:p w:rsidR="00564628" w:rsidRDefault="009F295A" w:rsidP="009F295A">
      <w:r>
        <w:t>2) вступившего в законную силу судебного акта.</w:t>
      </w:r>
    </w:p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5A"/>
    <w:rsid w:val="00564628"/>
    <w:rsid w:val="009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2019-09-08T17:20:00Z</dcterms:created>
  <dcterms:modified xsi:type="dcterms:W3CDTF">2019-09-08T17:21:00Z</dcterms:modified>
</cp:coreProperties>
</file>