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Default="009E0275" w:rsidP="009E0275">
      <w:pPr>
        <w:rPr>
          <w:lang w:val="en-US"/>
        </w:rPr>
      </w:pPr>
    </w:p>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 xml:space="preserve">(в </w:t>
      </w:r>
      <w:bookmarkStart w:id="0" w:name="_GoBack"/>
      <w:bookmarkEnd w:id="0"/>
      <w:r>
        <w:t>ред. Федерального закона от 23.06.2014 N 169-ФЗ)</w:t>
      </w:r>
    </w:p>
    <w:p w:rsidR="009E0275" w:rsidRDefault="009E0275" w:rsidP="009E0275">
      <w:pPr>
        <w:rPr>
          <w:lang w:val="en-US"/>
        </w:rPr>
      </w:pPr>
    </w:p>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w:t>
      </w:r>
      <w:proofErr w:type="gramStart"/>
      <w:r>
        <w:t>в</w:t>
      </w:r>
      <w:proofErr w:type="gramEnd"/>
      <w:r>
        <w:t xml:space="preserve">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9E0275"/>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2019-08-08T14:04:00Z</dcterms:created>
  <dcterms:modified xsi:type="dcterms:W3CDTF">2019-08-08T14:05:00Z</dcterms:modified>
</cp:coreProperties>
</file>