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58" w:rsidRDefault="00DF2658" w:rsidP="00DF2658">
      <w:pPr>
        <w:pStyle w:val="1"/>
        <w:jc w:val="center"/>
      </w:pPr>
      <w:r>
        <w:t xml:space="preserve">Федеральный закон от 29.07.1998 N </w:t>
      </w:r>
      <w:r w:rsidRPr="00DF2658">
        <w:rPr>
          <w:rStyle w:val="10"/>
        </w:rPr>
        <w:t>1</w:t>
      </w:r>
      <w:r>
        <w:t>35-ФЗ (ред. от 03.08.2018)</w:t>
      </w:r>
      <w:r w:rsidRPr="00DF2658">
        <w:br/>
      </w:r>
      <w:r>
        <w:t>"Об оценочной деятельности в Российской Федерации"</w:t>
      </w:r>
    </w:p>
    <w:p w:rsidR="00DF2658" w:rsidRDefault="00DF2658" w:rsidP="00DF2658">
      <w:pPr>
        <w:pStyle w:val="2"/>
        <w:jc w:val="center"/>
      </w:pPr>
      <w:r>
        <w:rPr>
          <w:lang w:val="en-US"/>
        </w:rPr>
        <w:br/>
      </w:r>
      <w:r>
        <w:t>Статья 12. Достоверность отчета как документа, содержащего сведения доказательственного значения</w:t>
      </w:r>
    </w:p>
    <w:p w:rsidR="00DF2658" w:rsidRDefault="00DF2658" w:rsidP="00DF2658">
      <w:r>
        <w:t xml:space="preserve"> </w:t>
      </w:r>
    </w:p>
    <w:p w:rsidR="00DF2658" w:rsidRDefault="00DF2658" w:rsidP="00DF2658">
      <w:proofErr w:type="gramStart"/>
      <w:r>
        <w:t>Итоговая величина рыночной или иной стоимости объекта оценки, указанная в отчете, составленном по основаниям и в порядке, которые предусмотрены настоящим Федеральным законом, признается достоверной и рекомендуемой для целей совершения сделки с объектом оценки, если в порядке, установленном законодательством Российской Федерации, или в судебном порядке не установлено иное.</w:t>
      </w:r>
      <w:proofErr w:type="gramEnd"/>
    </w:p>
    <w:p w:rsidR="00367252" w:rsidRDefault="00DF2658" w:rsidP="00DF2658">
      <w:r>
        <w:t xml:space="preserve">Итоговая величина рыночной или иной стоимости объекта оценки, определенная в отчете, за исключением кадастровой стоимости, является рекомендуемой для целей определения начальной цены предмета аукциона или конкурса, совершения сделки </w:t>
      </w:r>
      <w:r w:rsidRPr="00DF2658">
        <w:rPr>
          <w:b/>
        </w:rPr>
        <w:t xml:space="preserve">в течение шести месяцев </w:t>
      </w:r>
      <w:proofErr w:type="gramStart"/>
      <w:r>
        <w:t>с даты составления</w:t>
      </w:r>
      <w:proofErr w:type="gramEnd"/>
      <w:r>
        <w:t xml:space="preserve"> отчета, за исключением случаев, предусмотренных законодательством Российской Федерации.</w:t>
      </w:r>
      <w:bookmarkStart w:id="0" w:name="_GoBack"/>
      <w:bookmarkEnd w:id="0"/>
    </w:p>
    <w:sectPr w:rsidR="003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58"/>
    <w:rsid w:val="00367252"/>
    <w:rsid w:val="00D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2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F2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2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F2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2019-08-22T15:55:00Z</dcterms:created>
  <dcterms:modified xsi:type="dcterms:W3CDTF">2019-08-22T15:56:00Z</dcterms:modified>
</cp:coreProperties>
</file>