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9C" w:rsidRDefault="0074719C" w:rsidP="0074719C">
      <w:pPr>
        <w:pStyle w:val="1"/>
        <w:jc w:val="center"/>
      </w:pPr>
      <w:r>
        <w:t>Федеральный закон от 2</w:t>
      </w:r>
      <w:bookmarkStart w:id="0" w:name="_GoBack"/>
      <w:bookmarkEnd w:id="0"/>
      <w:r>
        <w:t>9.07.1998 N 135-ФЗ (ред. от 03.08.2018)</w:t>
      </w:r>
      <w:r w:rsidRPr="0074719C">
        <w:br/>
      </w:r>
      <w:r>
        <w:t>"Об оценочной деятельности в Российской Федерации"</w:t>
      </w:r>
    </w:p>
    <w:p w:rsidR="0074719C" w:rsidRDefault="0074719C" w:rsidP="0074719C">
      <w:pPr>
        <w:pStyle w:val="2"/>
        <w:jc w:val="center"/>
      </w:pPr>
      <w:r>
        <w:t>Статья 8. Обязательность проведения оценки объектов оценки</w:t>
      </w:r>
    </w:p>
    <w:p w:rsidR="0074719C" w:rsidRDefault="0074719C" w:rsidP="0074719C">
      <w:r>
        <w:t xml:space="preserve"> </w:t>
      </w:r>
    </w:p>
    <w:p w:rsidR="0074719C" w:rsidRDefault="0074719C" w:rsidP="0074719C">
      <w:r>
        <w:t>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числе:</w:t>
      </w:r>
    </w:p>
    <w:p w:rsidR="0074719C" w:rsidRDefault="0074719C" w:rsidP="0074719C">
      <w:r>
        <w:t>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приватизации, передачи в доверительное управление либо передачи в аренду;</w:t>
      </w:r>
    </w:p>
    <w:p w:rsidR="0074719C" w:rsidRDefault="0074719C" w:rsidP="0074719C">
      <w:r>
        <w:t>при использовании объектов оценки, принадлежащих Российской Федерации, субъектам Российской Федерации либо муниципальным образованиям, в качестве предмета залога;</w:t>
      </w:r>
    </w:p>
    <w:p w:rsidR="0074719C" w:rsidRDefault="0074719C" w:rsidP="0074719C">
      <w:r>
        <w:t>при продаже или ином отчуждении объектов оценки, принадлежащих Российской Федерации, субъектам Российской Федерации или муниципальным образованиям;</w:t>
      </w:r>
    </w:p>
    <w:p w:rsidR="0074719C" w:rsidRDefault="0074719C" w:rsidP="0074719C">
      <w:r>
        <w:t>при переуступке долговых обязательств, связанных с объектами оценки, принадлежащими Российской Федерации, субъектам Российской Федерации или муниципальным образованиям;</w:t>
      </w:r>
    </w:p>
    <w:p w:rsidR="0074719C" w:rsidRDefault="0074719C" w:rsidP="0074719C">
      <w:r>
        <w:t>при передаче объектов оценки, принадлежащих Российской Федерации, субъектам Российской Федерации или муниципальным образованиям, в качестве вклада в уставные капиталы, фонды юридических лиц,</w:t>
      </w:r>
    </w:p>
    <w:p w:rsidR="0074719C" w:rsidRDefault="0074719C" w:rsidP="0074719C">
      <w:r>
        <w:t>а также при возникновении спора о стоимости объекта оценки, в том числе:</w:t>
      </w:r>
    </w:p>
    <w:p w:rsidR="0074719C" w:rsidRDefault="0074719C" w:rsidP="0074719C">
      <w:r>
        <w:t>при национализации имущества;</w:t>
      </w:r>
    </w:p>
    <w:p w:rsidR="0074719C" w:rsidRPr="0074719C" w:rsidRDefault="0074719C" w:rsidP="0074719C">
      <w:pPr>
        <w:rPr>
          <w:b/>
        </w:rPr>
      </w:pPr>
      <w:r w:rsidRPr="0074719C">
        <w:rPr>
          <w:b/>
        </w:rPr>
        <w:t>при ипотечном кредитовании физических лиц и юридических лиц в случаях возникновения споров о величине стоимости предмета ипотеки;</w:t>
      </w:r>
    </w:p>
    <w:p w:rsidR="0074719C" w:rsidRDefault="0074719C" w:rsidP="0074719C">
      <w:r>
        <w:t>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имущества;</w:t>
      </w:r>
    </w:p>
    <w:p w:rsidR="0074719C" w:rsidRDefault="0074719C" w:rsidP="0074719C">
      <w:r>
        <w:t>при изъятии имущества для государственных или муниципальных нужд;</w:t>
      </w:r>
    </w:p>
    <w:p w:rsidR="0074719C" w:rsidRDefault="0074719C" w:rsidP="0074719C">
      <w:proofErr w:type="gramStart"/>
      <w:r>
        <w:t>при проведении оценки объектов оценки в целях контроля за правильностью уплаты налогов в случае возникновения спора об исчислении</w:t>
      </w:r>
      <w:proofErr w:type="gramEnd"/>
      <w:r>
        <w:t xml:space="preserve"> налогооблагаемой базы.</w:t>
      </w:r>
    </w:p>
    <w:p w:rsidR="0074719C" w:rsidRDefault="0074719C" w:rsidP="0074719C">
      <w:r>
        <w:t>Действие настоящей статьи не распространяется на отношения, возникающие:</w:t>
      </w:r>
    </w:p>
    <w:p w:rsidR="0074719C" w:rsidRDefault="0074719C" w:rsidP="0074719C">
      <w:r>
        <w:t>при распоряжении государственными и муниципальными унитарными предприятиями, государственными и муниципальными учреждениями имуществом, закрепленным за ними в хозяйственном ведении или оперативном управлении, за исключением случаев, если распоряжение имуществом в соответствии с законодательством Российской Федерации допускается с согласия собственника этого имущества;</w:t>
      </w:r>
    </w:p>
    <w:p w:rsidR="0074719C" w:rsidRDefault="0074719C" w:rsidP="0074719C">
      <w:r>
        <w:lastRenderedPageBreak/>
        <w:t>в случае распоряжения государственным или муниципальным имуществом при реорганизации государственных и муниципальных унитарных предприятий, государственных и муниципальных учреждений;</w:t>
      </w:r>
    </w:p>
    <w:p w:rsidR="0074719C" w:rsidRDefault="0074719C" w:rsidP="0074719C">
      <w:proofErr w:type="gramStart"/>
      <w:r>
        <w:t>в случаях, установленных Федеральным законом от 27 февраля 2003 года N 29-ФЗ "Об особенностях управления и распоряжения имуществом железнодорожного транспорта", Федеральным законом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и Федеральным законом "О Государственной</w:t>
      </w:r>
      <w:proofErr w:type="gramEnd"/>
      <w:r>
        <w:t xml:space="preserve"> корпорации по космической деятельности "</w:t>
      </w:r>
      <w:proofErr w:type="spellStart"/>
      <w:r>
        <w:t>Роскосмос</w:t>
      </w:r>
      <w:proofErr w:type="spellEnd"/>
      <w:r>
        <w:t>";</w:t>
      </w:r>
    </w:p>
    <w:p w:rsidR="0074719C" w:rsidRDefault="0074719C" w:rsidP="0074719C">
      <w:proofErr w:type="gramStart"/>
      <w:r>
        <w:t>в связи с передачей находящихся в федеральной собственности земельных участков, в том числе с расположенными на них и находящимися в федеральной собственности объектами недвижимого имущества, и находящегося в федеральной собственности другого имущества, и в отношении которых единый институт развития в жилищной сфере в соответствии с Федеральным законом от 24 июля 2008 года N 161-ФЗ "О содействии развитию жилищного строительства" выполняет</w:t>
      </w:r>
      <w:proofErr w:type="gramEnd"/>
      <w:r>
        <w:t xml:space="preserve"> функции агента Российской Федерации;</w:t>
      </w:r>
    </w:p>
    <w:p w:rsidR="0074719C" w:rsidRDefault="0074719C" w:rsidP="0074719C">
      <w:r>
        <w:t>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"Российские автомобильные дороги" в соответствии с Федеральным законом "О Государственной компании "Российские автомобильные дороги" и о внесении изменений в отдельные законодательные акты Российской Федерации";</w:t>
      </w:r>
    </w:p>
    <w:p w:rsidR="0074719C" w:rsidRDefault="0074719C" w:rsidP="0074719C">
      <w:r>
        <w:t>в случае передачи в аренду находящегося в федеральной собственности аэродрома;</w:t>
      </w:r>
    </w:p>
    <w:p w:rsidR="0074719C" w:rsidRDefault="0074719C" w:rsidP="0074719C">
      <w:proofErr w:type="gramStart"/>
      <w:r>
        <w:t>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соглашений, объектами которых являются объекты производственной и инженерной инфраструктур аэропортов,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движения, навигации</w:t>
      </w:r>
      <w:proofErr w:type="gramEnd"/>
      <w:r>
        <w:t>, посадки и связи;</w:t>
      </w:r>
    </w:p>
    <w:p w:rsidR="0074719C" w:rsidRDefault="0074719C" w:rsidP="0074719C">
      <w:r>
        <w:t>в случае передачи имущества, принадлежащего Российской Федерации, субъектам Российской Федерации либо муниципальным образованиям, в безвозмездное пользование органам власти Российской Федерации, субъектов Российской Федерации либо муниципальных образований, государственным, муниципальным унитарным предприятиям или государственным, муниципальным учреждениям.</w:t>
      </w:r>
    </w:p>
    <w:p w:rsidR="0074719C" w:rsidRDefault="0074719C" w:rsidP="0074719C">
      <w:r>
        <w:t xml:space="preserve">В отношении государственного или муниципального имущества, передаваемого по концессионному соглашению </w:t>
      </w:r>
      <w:proofErr w:type="spellStart"/>
      <w:r>
        <w:t>концедентом</w:t>
      </w:r>
      <w:proofErr w:type="spellEnd"/>
      <w:r>
        <w:t xml:space="preserve"> концессионеру или по соглашению о государственно-частном партнерстве, соглашению о </w:t>
      </w:r>
      <w:proofErr w:type="spellStart"/>
      <w:r>
        <w:t>муниципально</w:t>
      </w:r>
      <w:proofErr w:type="spellEnd"/>
      <w:r>
        <w:t>-частном партнерстве публичным партнером частному партнеру, установление рыночной стоимости такого имущества не является обязательным, если иное не установлено федеральным законом.</w:t>
      </w:r>
    </w:p>
    <w:p w:rsidR="00367252" w:rsidRDefault="0074719C" w:rsidP="0074719C">
      <w:r>
        <w:t xml:space="preserve">Если цена государственного или муниципального имущества либо размер арендной платы </w:t>
      </w:r>
      <w:proofErr w:type="gramStart"/>
      <w:r>
        <w:t>за него установлены в соответствии с другими федеральными законами в связи с продажей</w:t>
      </w:r>
      <w:proofErr w:type="gramEnd"/>
      <w:r>
        <w:t xml:space="preserve">, передачей в </w:t>
      </w:r>
      <w:r>
        <w:lastRenderedPageBreak/>
        <w:t>аренду или обременением сервитутом, рыночная стоимость данного имущества в соответствии с настоящим Федеральным законом не устанавливается.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9C"/>
    <w:rsid w:val="00367252"/>
    <w:rsid w:val="007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7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7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2019-08-22T15:16:00Z</dcterms:created>
  <dcterms:modified xsi:type="dcterms:W3CDTF">2019-08-22T15:17:00Z</dcterms:modified>
</cp:coreProperties>
</file>