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F" w:rsidRDefault="003B4D3F" w:rsidP="003B4D3F">
      <w:pPr>
        <w:pStyle w:val="1"/>
        <w:jc w:val="center"/>
      </w:pPr>
      <w:r>
        <w:t xml:space="preserve">Гражданский кодекс Российской Федерации (часть вторая)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D30286" w:rsidRDefault="00D30286" w:rsidP="00D30286">
      <w:pPr>
        <w:pStyle w:val="2"/>
      </w:pPr>
      <w:r>
        <w:t>ГК РФ Статья 607. Объекты аренды</w:t>
      </w:r>
    </w:p>
    <w:p w:rsidR="00D30286" w:rsidRDefault="00D30286" w:rsidP="00D30286">
      <w:pPr>
        <w:rPr>
          <w:lang w:val="en-US"/>
        </w:rPr>
      </w:pPr>
    </w:p>
    <w:p w:rsidR="00D30286" w:rsidRDefault="00D30286" w:rsidP="00D30286">
      <w:bookmarkStart w:id="0" w:name="_GoBack"/>
      <w:bookmarkEnd w:id="0"/>
      <w:r>
        <w:t>1. В аренду могут быть переданы земельные участки и другие обособленные природные объекты, 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</w:t>
      </w:r>
      <w:proofErr w:type="gramStart"/>
      <w:r>
        <w:t>ств в пр</w:t>
      </w:r>
      <w:proofErr w:type="gramEnd"/>
      <w:r>
        <w:t>оцессе их использования (</w:t>
      </w:r>
      <w:proofErr w:type="spellStart"/>
      <w:r>
        <w:t>непотребляемые</w:t>
      </w:r>
      <w:proofErr w:type="spellEnd"/>
      <w:r>
        <w:t xml:space="preserve"> вещи).</w:t>
      </w:r>
    </w:p>
    <w:p w:rsidR="00D30286" w:rsidRDefault="00D30286" w:rsidP="00D30286">
      <w:r>
        <w:t>Законом могут быть установлены виды имущества, сдача которого в аренду не допускается или ограничивается.</w:t>
      </w:r>
    </w:p>
    <w:p w:rsidR="00D30286" w:rsidRDefault="00D30286" w:rsidP="00D30286">
      <w:r>
        <w:t>2. Законом могут быть установлены особенности сдачи в аренду земельных участков и других обособленных природных объектов.</w:t>
      </w:r>
    </w:p>
    <w:p w:rsidR="00381DB3" w:rsidRDefault="00D30286" w:rsidP="00D30286">
      <w:r>
        <w:t>3.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sectPr w:rsidR="003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F"/>
    <w:rsid w:val="00381DB3"/>
    <w:rsid w:val="003B4D3F"/>
    <w:rsid w:val="00840A0F"/>
    <w:rsid w:val="00D30286"/>
    <w:rsid w:val="00E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2019-09-18T08:32:00Z</dcterms:created>
  <dcterms:modified xsi:type="dcterms:W3CDTF">2019-09-18T08:32:00Z</dcterms:modified>
</cp:coreProperties>
</file>