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F" w:rsidRDefault="003B4D3F" w:rsidP="003B4D3F">
      <w:pPr>
        <w:pStyle w:val="1"/>
        <w:jc w:val="center"/>
      </w:pPr>
      <w:r>
        <w:t xml:space="preserve">Гражданский кодекс Российской Федерации (часть вторая)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BE603F" w:rsidRDefault="00BE603F" w:rsidP="00BE603F">
      <w:pPr>
        <w:pStyle w:val="2"/>
      </w:pPr>
      <w:bookmarkStart w:id="0" w:name="_GoBack"/>
      <w:bookmarkEnd w:id="0"/>
      <w:r>
        <w:t>ГК РФ Статья 614. Арендная плата</w:t>
      </w:r>
    </w:p>
    <w:p w:rsidR="00BE603F" w:rsidRDefault="00BE603F" w:rsidP="00BE603F"/>
    <w:p w:rsidR="00BE603F" w:rsidRDefault="00BE603F" w:rsidP="00BE603F">
      <w:r>
        <w:t>1. Арендатор обязан своевременно вносить плату за пользование имуществом (арендную плату).</w:t>
      </w:r>
    </w:p>
    <w:p w:rsidR="00BE603F" w:rsidRDefault="00BE603F" w:rsidP="00BE603F">
      <w:r>
        <w:t>Порядок, условия и сроки внесения арендной платы определяются договором аренды. В случае, когда договором они не определены, считается, что установлены порядок, условия и сроки, обычно применяемые при аренде аналогичного имущества при сравнимых обстоятельствах.</w:t>
      </w:r>
    </w:p>
    <w:p w:rsidR="00BE603F" w:rsidRDefault="00BE603F" w:rsidP="00BE603F">
      <w:r>
        <w:t>2. Арендная плата устанавливается за все арендуемое имущество в целом или отдельно по каждой из его составных частей в виде:</w:t>
      </w:r>
    </w:p>
    <w:p w:rsidR="00BE603F" w:rsidRDefault="00BE603F" w:rsidP="00BE603F">
      <w:r>
        <w:t>1) определенных в твердой сумме платежей, вносимых периодически или единовременно;</w:t>
      </w:r>
    </w:p>
    <w:p w:rsidR="00BE603F" w:rsidRDefault="00BE603F" w:rsidP="00BE603F">
      <w:r>
        <w:t>2) установленной доли полученных в результате использования арендованного имущества продукции, плодов или доходов;</w:t>
      </w:r>
    </w:p>
    <w:p w:rsidR="00BE603F" w:rsidRDefault="00BE603F" w:rsidP="00BE603F">
      <w:r>
        <w:t>3) предоставления арендатором определенных услуг;</w:t>
      </w:r>
    </w:p>
    <w:p w:rsidR="00BE603F" w:rsidRDefault="00BE603F" w:rsidP="00BE603F">
      <w:r>
        <w:t>4) передачи арендатором арендодателю обусловленной договором вещи в собственность или в аренду;</w:t>
      </w:r>
    </w:p>
    <w:p w:rsidR="00BE603F" w:rsidRDefault="00BE603F" w:rsidP="00BE603F">
      <w:r>
        <w:t>5) возложения на арендатора обусловленных договором затрат на улучшение арендованного имущества.</w:t>
      </w:r>
    </w:p>
    <w:p w:rsidR="00BE603F" w:rsidRDefault="00BE603F" w:rsidP="00BE603F">
      <w:r>
        <w:t>Стороны могут предусматривать в договоре аренды сочетание указанных форм арендной платы или иные формы оплаты аренды.</w:t>
      </w:r>
    </w:p>
    <w:p w:rsidR="00BE603F" w:rsidRDefault="00BE603F" w:rsidP="00BE603F">
      <w:r>
        <w:t>3. Если иное не предусмотрено договором, размер арендной платы может изменяться по соглашению сторон в сроки, предусмотренные договором, но не чаще одного раза в год. Законом могут быть предусмотрены иные минимальные сроки пересмотра размера арендной платы для отдельных видов аренды, а также для аренды отдельных видов имущества.</w:t>
      </w:r>
    </w:p>
    <w:p w:rsidR="00BE603F" w:rsidRDefault="00BE603F" w:rsidP="00BE603F">
      <w:r>
        <w:t>4. 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381DB3" w:rsidRPr="00604777" w:rsidRDefault="00BE603F" w:rsidP="00BE603F">
      <w:r>
        <w:t>5. Если иное не предусмотрено договором аренды,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sectPr w:rsidR="00381DB3" w:rsidRPr="006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F"/>
    <w:rsid w:val="00381DB3"/>
    <w:rsid w:val="003B4D3F"/>
    <w:rsid w:val="00604777"/>
    <w:rsid w:val="00840A0F"/>
    <w:rsid w:val="00BE603F"/>
    <w:rsid w:val="00D30286"/>
    <w:rsid w:val="00E3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2019-09-18T08:37:00Z</dcterms:created>
  <dcterms:modified xsi:type="dcterms:W3CDTF">2019-09-18T08:37:00Z</dcterms:modified>
</cp:coreProperties>
</file>