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66" w:rsidRDefault="00150966" w:rsidP="00F8529D">
      <w:pPr>
        <w:pStyle w:val="2"/>
        <w:jc w:val="center"/>
      </w:pPr>
      <w:r>
        <w:t>Семейный кодекс РФ (СК РФ) от 29.12.1995 N 223-ФЗ</w:t>
      </w:r>
    </w:p>
    <w:p w:rsidR="00F8529D" w:rsidRPr="00F8529D" w:rsidRDefault="00F8529D" w:rsidP="00150966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</w:p>
    <w:p w:rsidR="00150966" w:rsidRDefault="00150966" w:rsidP="00150966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8. ДОГОВОРНЫЙ РЕЖИМ ИМУЩЕСТВА СУПРУГОВ</w:t>
      </w:r>
    </w:p>
    <w:p w:rsidR="00150966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150966">
        <w:rPr>
          <w:rFonts w:ascii="Arial" w:hAnsi="Arial" w:cs="Arial"/>
          <w:b/>
          <w:color w:val="000000"/>
        </w:rPr>
        <w:t>Статья 40. Брачный договор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150966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150966">
        <w:rPr>
          <w:rFonts w:ascii="Arial" w:hAnsi="Arial" w:cs="Arial"/>
          <w:b/>
          <w:color w:val="000000"/>
        </w:rPr>
        <w:t>Статья 41. Заключение брачного договора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Брачный договор может быть заключен как до государственной регистрации заключения брака, так и в любое время в период брака.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Брачный договор, заключенный до государственной регистрации заключения брака, вступает в силу со дня государственной регистрации заключения брака.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Брачный договор заключается в письменной форме и подлежит нотариальному удостоверению.</w:t>
      </w:r>
    </w:p>
    <w:p w:rsidR="00150966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150966">
        <w:rPr>
          <w:rFonts w:ascii="Arial" w:hAnsi="Arial" w:cs="Arial"/>
          <w:b/>
          <w:color w:val="000000"/>
        </w:rPr>
        <w:t>Статья 42. Содержание брачного договора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Брачным договором супруги вправе изменить установленный законом режим совместной собственности</w:t>
      </w:r>
      <w:r>
        <w:rPr>
          <w:rStyle w:val="apple-converted-space"/>
          <w:rFonts w:ascii="Arial" w:hAnsi="Arial" w:cs="Arial"/>
          <w:color w:val="000000"/>
        </w:rPr>
        <w:t> </w:t>
      </w:r>
      <w:r w:rsidRPr="00F8529D">
        <w:rPr>
          <w:rFonts w:ascii="Arial" w:hAnsi="Arial" w:cs="Arial"/>
        </w:rPr>
        <w:t>(статья 34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Кодекса), установить режим совместной, долевой или раздельной собственности на все имущество супругов, на его отдельные виды или на имущество каждого из супругов.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Брачный договор может быть заключен как в отношении имеющегося, так и в отношении будущего имущества супругов.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имущественных отношений супругов.</w:t>
      </w:r>
      <w:proofErr w:type="gramEnd"/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Права и обязанности, предусмотренные брачным договором, могут ограничиваться определенными сроками либо ставиться в зависимость от наступления или от </w:t>
      </w:r>
      <w:proofErr w:type="spellStart"/>
      <w:r>
        <w:rPr>
          <w:rFonts w:ascii="Arial" w:hAnsi="Arial" w:cs="Arial"/>
          <w:color w:val="000000"/>
        </w:rPr>
        <w:t>ненаступления</w:t>
      </w:r>
      <w:proofErr w:type="spellEnd"/>
      <w:r>
        <w:rPr>
          <w:rFonts w:ascii="Arial" w:hAnsi="Arial" w:cs="Arial"/>
          <w:color w:val="000000"/>
        </w:rPr>
        <w:t xml:space="preserve"> определенных условий.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Брачный договор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</w:p>
    <w:p w:rsidR="00150966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150966">
        <w:rPr>
          <w:rFonts w:ascii="Arial" w:hAnsi="Arial" w:cs="Arial"/>
          <w:b/>
          <w:color w:val="000000"/>
        </w:rPr>
        <w:lastRenderedPageBreak/>
        <w:t>Статья 43. Изменение и расторжение брачного договора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Брачный договор может быть изменен или расторгнут в любое время по соглашению супругов. Соглашение об изменении или о расторжении брачного договора совершается в той же форме, что и сам брачный договор.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Односторонний отказ от исполнения брачного договора не допускается.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 требованию одного из супругов брачный договор может быть изменен или расторгнут по решению суда по основаниям и в порядке, которые установлены Гражданским</w:t>
      </w:r>
      <w:r>
        <w:rPr>
          <w:rStyle w:val="apple-converted-space"/>
          <w:rFonts w:ascii="Arial" w:hAnsi="Arial" w:cs="Arial"/>
          <w:color w:val="000000"/>
        </w:rPr>
        <w:t> </w:t>
      </w:r>
      <w:r w:rsidRPr="00F8529D">
        <w:rPr>
          <w:rFonts w:ascii="Arial" w:hAnsi="Arial" w:cs="Arial"/>
        </w:rPr>
        <w:t>кодексом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Российской Федерации для изменения и расторжения договора.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Действие брачного договора прекращается с момента прекращения брака</w:t>
      </w:r>
      <w:r>
        <w:rPr>
          <w:rStyle w:val="apple-converted-space"/>
          <w:rFonts w:ascii="Arial" w:hAnsi="Arial" w:cs="Arial"/>
          <w:color w:val="000000"/>
        </w:rPr>
        <w:t> </w:t>
      </w:r>
      <w:r w:rsidRPr="00F8529D">
        <w:rPr>
          <w:rFonts w:ascii="Arial" w:hAnsi="Arial" w:cs="Arial"/>
        </w:rPr>
        <w:t>(статья 25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Кодекса), за исключением тех обязательств, которые предусмотрены брачным договором на период после прекращения брака.</w:t>
      </w:r>
    </w:p>
    <w:p w:rsidR="00150966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150966">
        <w:rPr>
          <w:rFonts w:ascii="Arial" w:hAnsi="Arial" w:cs="Arial"/>
          <w:b/>
          <w:color w:val="000000"/>
        </w:rPr>
        <w:t xml:space="preserve">Статья 44. Признание брачного договора </w:t>
      </w:r>
      <w:proofErr w:type="gramStart"/>
      <w:r w:rsidRPr="00150966">
        <w:rPr>
          <w:rFonts w:ascii="Arial" w:hAnsi="Arial" w:cs="Arial"/>
          <w:b/>
          <w:color w:val="000000"/>
        </w:rPr>
        <w:t>недействительным</w:t>
      </w:r>
      <w:proofErr w:type="gramEnd"/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Брачный договор может быть признан судом недействительным полностью или частично по основаниям, предусмотренным Гражданским</w:t>
      </w:r>
      <w:r>
        <w:rPr>
          <w:rStyle w:val="apple-converted-space"/>
          <w:rFonts w:ascii="Arial" w:hAnsi="Arial" w:cs="Arial"/>
          <w:color w:val="000000"/>
        </w:rPr>
        <w:t> </w:t>
      </w:r>
      <w:r w:rsidRPr="00F8529D">
        <w:rPr>
          <w:rFonts w:ascii="Arial" w:hAnsi="Arial" w:cs="Arial"/>
        </w:rPr>
        <w:t>кодексом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Российской Федерации для недействительности сделок.</w:t>
      </w:r>
    </w:p>
    <w:p w:rsidR="00E54EF9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Суд может также признать брачный договор недействительным полностью или частично по требованию одного из супругов, если условия договора ставят этого супруга в крайне неблагоприятное положение. Условия брачного договора, нарушающие другие требования пункта 3</w:t>
      </w:r>
      <w:r>
        <w:rPr>
          <w:rStyle w:val="apple-converted-space"/>
          <w:rFonts w:ascii="Arial" w:hAnsi="Arial" w:cs="Arial"/>
          <w:color w:val="000000"/>
        </w:rPr>
        <w:t> </w:t>
      </w:r>
      <w:r w:rsidRPr="00F8529D">
        <w:rPr>
          <w:rFonts w:ascii="Arial" w:hAnsi="Arial" w:cs="Arial"/>
        </w:rPr>
        <w:t>ста</w:t>
      </w:r>
      <w:bookmarkStart w:id="0" w:name="_GoBack"/>
      <w:bookmarkEnd w:id="0"/>
      <w:r w:rsidRPr="00F8529D">
        <w:rPr>
          <w:rFonts w:ascii="Arial" w:hAnsi="Arial" w:cs="Arial"/>
        </w:rPr>
        <w:t>тьи 42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Кодекса, ничтожны.</w:t>
      </w:r>
    </w:p>
    <w:sectPr w:rsidR="00E54EF9" w:rsidRPr="00150966" w:rsidSect="00A7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E6"/>
    <w:rsid w:val="00150966"/>
    <w:rsid w:val="002739BA"/>
    <w:rsid w:val="005202E6"/>
    <w:rsid w:val="006E145F"/>
    <w:rsid w:val="00707076"/>
    <w:rsid w:val="00A716A5"/>
    <w:rsid w:val="00E54EF9"/>
    <w:rsid w:val="00ED2417"/>
    <w:rsid w:val="00F8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A5"/>
  </w:style>
  <w:style w:type="paragraph" w:styleId="1">
    <w:name w:val="heading 1"/>
    <w:basedOn w:val="a"/>
    <w:link w:val="10"/>
    <w:uiPriority w:val="9"/>
    <w:qFormat/>
    <w:rsid w:val="0052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52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2E6"/>
  </w:style>
  <w:style w:type="character" w:styleId="a3">
    <w:name w:val="Hyperlink"/>
    <w:basedOn w:val="a0"/>
    <w:uiPriority w:val="99"/>
    <w:semiHidden/>
    <w:unhideWhenUsed/>
    <w:rsid w:val="005202E6"/>
    <w:rPr>
      <w:color w:val="0000FF"/>
      <w:u w:val="single"/>
    </w:rPr>
  </w:style>
  <w:style w:type="paragraph" w:customStyle="1" w:styleId="c">
    <w:name w:val="c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ED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А&amp;Н</cp:lastModifiedBy>
  <cp:revision>2</cp:revision>
  <dcterms:created xsi:type="dcterms:W3CDTF">2019-08-07T12:35:00Z</dcterms:created>
  <dcterms:modified xsi:type="dcterms:W3CDTF">2019-08-07T12:35:00Z</dcterms:modified>
</cp:coreProperties>
</file>