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74" w:rsidRDefault="00917974" w:rsidP="00917974">
      <w:pPr>
        <w:pStyle w:val="1"/>
      </w:pPr>
      <w:r>
        <w:t>Федеральный закон от 24.04.</w:t>
      </w:r>
      <w:bookmarkStart w:id="0" w:name="_GoBack"/>
      <w:bookmarkEnd w:id="0"/>
      <w:r>
        <w:t>2008 N 48-ФЗ (ред. от 29.05.2019) "Об опеке и попечительстве"</w:t>
      </w:r>
    </w:p>
    <w:p w:rsidR="00917974" w:rsidRDefault="00917974" w:rsidP="00917974">
      <w:pPr>
        <w:pStyle w:val="2"/>
      </w:pPr>
      <w:r>
        <w:t>Статья 21. Предварительное разрешение органа опеки и попечительства, затрагивающее осуществление имущественных прав подопечного</w:t>
      </w:r>
    </w:p>
    <w:p w:rsidR="00917974" w:rsidRDefault="00917974" w:rsidP="00917974">
      <w:r>
        <w:t xml:space="preserve"> </w:t>
      </w:r>
    </w:p>
    <w:p w:rsidR="00917974" w:rsidRDefault="00917974" w:rsidP="00917974">
      <w:r>
        <w:t xml:space="preserve">1. </w:t>
      </w:r>
      <w:proofErr w:type="gramStart"/>
      <w:r>
        <w:t>Опекун без предварительного разрешения органа опеки и попечительства не вправе совершать, а попечитель не вправе давать согласие на совершение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</w:t>
      </w:r>
      <w:proofErr w:type="gramEnd"/>
      <w:r>
        <w:t xml:space="preserve"> него долей, и на совершение любых других сделок, влекущих за собой уменьшение стоимости имущества подопечного. Предварительное разрешение органа опеки и попечительства требуется также во всех иных случаях, если действия опекуна или попечителя могут повлечь за собой уменьшение стоимости имущества подопечного, в том числе </w:t>
      </w:r>
      <w:proofErr w:type="gramStart"/>
      <w:r>
        <w:t>при</w:t>
      </w:r>
      <w:proofErr w:type="gramEnd"/>
      <w:r>
        <w:t>:</w:t>
      </w:r>
    </w:p>
    <w:p w:rsidR="00917974" w:rsidRDefault="00917974" w:rsidP="00917974">
      <w:r>
        <w:t xml:space="preserve">1) </w:t>
      </w:r>
      <w:proofErr w:type="gramStart"/>
      <w:r>
        <w:t>отказе</w:t>
      </w:r>
      <w:proofErr w:type="gramEnd"/>
      <w:r>
        <w:t xml:space="preserve"> от иска, поданного в интересах подопечного;</w:t>
      </w:r>
    </w:p>
    <w:p w:rsidR="00917974" w:rsidRDefault="00917974" w:rsidP="00917974">
      <w:r>
        <w:t xml:space="preserve">2) </w:t>
      </w:r>
      <w:proofErr w:type="gramStart"/>
      <w:r>
        <w:t>заключении</w:t>
      </w:r>
      <w:proofErr w:type="gramEnd"/>
      <w:r>
        <w:t xml:space="preserve"> в судебном разбирательстве мирового соглашения от имени подопечного;</w:t>
      </w:r>
    </w:p>
    <w:p w:rsidR="00917974" w:rsidRDefault="00917974" w:rsidP="00917974">
      <w:r>
        <w:t xml:space="preserve">3) </w:t>
      </w:r>
      <w:proofErr w:type="gramStart"/>
      <w:r>
        <w:t>заключении</w:t>
      </w:r>
      <w:proofErr w:type="gramEnd"/>
      <w:r>
        <w:t xml:space="preserve"> мирового соглашения с должником по исполнительному производству, в котором подопечный является взыскателем.</w:t>
      </w:r>
    </w:p>
    <w:p w:rsidR="00917974" w:rsidRDefault="00917974" w:rsidP="00917974">
      <w:r>
        <w:t>2. Предварительное разрешение органа опеки и попечительства требуется в случаях выдачи доверенности от имени подопечного.</w:t>
      </w:r>
    </w:p>
    <w:p w:rsidR="00917974" w:rsidRDefault="00917974" w:rsidP="00917974">
      <w:r>
        <w:t xml:space="preserve">3. Предварительное разрешение органа опеки и попечительства, предусмотренное частями 1 и 2 настоящей статьи, или отказ в выдаче такого разрешения должны быть предоставлены опекуну или попечителю в письменной форме не позднее чем через пятнадцать дней </w:t>
      </w:r>
      <w:proofErr w:type="gramStart"/>
      <w:r>
        <w:t>с даты подачи</w:t>
      </w:r>
      <w:proofErr w:type="gramEnd"/>
      <w:r>
        <w:t xml:space="preserve"> заявления о предоставлении такого разрешения. Отказ органа опеки и попечительства в выдаче такого разрешения должен быть мотивирован. Предварительное разрешение, выданное органом опеки и попечительства, или отказ в выдаче такого разрешения могут быть оспорены в судебном порядке опекуном или попечителем, иными заинтересованными лицами, а также прокурором.</w:t>
      </w:r>
    </w:p>
    <w:p w:rsidR="00917974" w:rsidRDefault="00917974" w:rsidP="00917974">
      <w:r>
        <w:t xml:space="preserve">4.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</w:t>
      </w:r>
      <w:proofErr w:type="gramStart"/>
      <w:r>
        <w:t>от имени подопечного в суд с требованием о расторжении такого договора в соответствии</w:t>
      </w:r>
      <w:proofErr w:type="gramEnd"/>
      <w:r>
        <w:t xml:space="preserve"> с гражданским законодательством, за исключением случая, если такой договор заключен к выгоде подопечного. При расторжении такого договора имущество, принадлежавшее подопечному, подлежит возврату, а убытки, причиненные сторонам договора, подлежат возмещению опекуном или попечителем в размере и в порядке, которые установлены гражданским законодательством.</w:t>
      </w:r>
    </w:p>
    <w:p w:rsidR="002261F9" w:rsidRDefault="00917974" w:rsidP="00917974">
      <w:r>
        <w:t>5. Правила, установленные частью 3 настоящей статьи, применяются также к выдаче органом опеки и попечительства согласия на отчуждение жилого помещения в случаях, предусмотренных пунктом 4 статьи 292 Гражданского кодекса Российской Федерации.</w:t>
      </w:r>
    </w:p>
    <w:sectPr w:rsidR="0022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74"/>
    <w:rsid w:val="002261F9"/>
    <w:rsid w:val="0091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7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79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7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17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7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79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7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17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2019-10-03T16:28:00Z</dcterms:created>
  <dcterms:modified xsi:type="dcterms:W3CDTF">2019-10-03T16:28:00Z</dcterms:modified>
</cp:coreProperties>
</file>