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95" w:rsidRDefault="00730D95" w:rsidP="00730D95">
      <w:pPr>
        <w:pStyle w:val="1"/>
        <w:jc w:val="center"/>
      </w:pPr>
      <w:r>
        <w:t>Федеральный зак</w:t>
      </w:r>
      <w:bookmarkStart w:id="0" w:name="_GoBack"/>
      <w:bookmarkEnd w:id="0"/>
      <w:r>
        <w:t>он от 20 августа 2004 г. N 117-ФЗ</w:t>
      </w:r>
      <w:r>
        <w:br/>
        <w:t xml:space="preserve">"О </w:t>
      </w:r>
      <w:proofErr w:type="spellStart"/>
      <w:r>
        <w:t>накопительно</w:t>
      </w:r>
      <w:proofErr w:type="spellEnd"/>
      <w:r>
        <w:t>-ипотечной системе жилищного обеспечения военнослужащих"</w:t>
      </w:r>
    </w:p>
    <w:p w:rsidR="00C24636" w:rsidRDefault="00C24636" w:rsidP="00730D95">
      <w:pPr>
        <w:pStyle w:val="2"/>
      </w:pPr>
      <w:r>
        <w:t>Статья 5. Формирование накоплений для жилищного обеспечения</w:t>
      </w:r>
    </w:p>
    <w:p w:rsidR="00C24636" w:rsidRDefault="00C24636" w:rsidP="00C24636"/>
    <w:p w:rsidR="00C24636" w:rsidRDefault="00C24636" w:rsidP="00C24636">
      <w:r>
        <w:t>1. Накопления для жилищного обеспечения формируются за счет следующих источников:</w:t>
      </w:r>
    </w:p>
    <w:p w:rsidR="00C24636" w:rsidRDefault="00C24636" w:rsidP="00C24636"/>
    <w:p w:rsidR="00C24636" w:rsidRDefault="00C24636" w:rsidP="00C24636">
      <w:r>
        <w:t>1) учитываемые на именных накопительных счетах участников накопительные взносы за счет средств федерального бюджета;</w:t>
      </w:r>
    </w:p>
    <w:p w:rsidR="00C24636" w:rsidRDefault="00C24636" w:rsidP="00C24636"/>
    <w:p w:rsidR="00C24636" w:rsidRDefault="00C24636" w:rsidP="00C24636">
      <w:r>
        <w:t>2) доходы от инвестирования накоплений для жилищного обеспечения;</w:t>
      </w:r>
    </w:p>
    <w:p w:rsidR="00C24636" w:rsidRDefault="00C24636" w:rsidP="00C24636"/>
    <w:p w:rsidR="00C24636" w:rsidRDefault="00C24636" w:rsidP="00C24636">
      <w:r>
        <w:t>3) иные не запрещенные законодательством Российской Федерации поступления.</w:t>
      </w:r>
    </w:p>
    <w:p w:rsidR="00C24636" w:rsidRDefault="00C24636" w:rsidP="00C24636"/>
    <w:p w:rsidR="00C24636" w:rsidRPr="00730D95" w:rsidRDefault="00C24636" w:rsidP="00C24636">
      <w:pPr>
        <w:rPr>
          <w:i/>
        </w:rPr>
      </w:pPr>
      <w:r w:rsidRPr="00730D95">
        <w:rPr>
          <w:i/>
        </w:rPr>
        <w:t>Действие части 2 статьи 5 настоящего Федерального закона было приостановлено в части индексации фактически начисленного и перечисленного накопительного взноса предыдущего года с учетом уровня инфляции, предусмотренного прогнозом социально-экономического развития Российской Федерации на очередной год:</w:t>
      </w:r>
    </w:p>
    <w:p w:rsidR="00C24636" w:rsidRPr="00730D95" w:rsidRDefault="00C24636" w:rsidP="00C24636">
      <w:pPr>
        <w:rPr>
          <w:i/>
        </w:rPr>
      </w:pPr>
    </w:p>
    <w:p w:rsidR="00C24636" w:rsidRPr="00730D95" w:rsidRDefault="00C24636" w:rsidP="00C24636">
      <w:pPr>
        <w:rPr>
          <w:i/>
        </w:rPr>
      </w:pPr>
      <w:r w:rsidRPr="00730D95">
        <w:rPr>
          <w:i/>
        </w:rPr>
        <w:t>- до 1 января 2018 г. - Федеральным законом от 6 апреля 2015 г. N 68-ФЗ (в редакции Федерального закона от 19 декабря 2016 г. N 455-ФЗ). В 2017 г. размер накопительного взноса не увеличивался (не индексировался);</w:t>
      </w:r>
    </w:p>
    <w:p w:rsidR="00C24636" w:rsidRPr="00730D95" w:rsidRDefault="00C24636" w:rsidP="00C24636">
      <w:pPr>
        <w:rPr>
          <w:i/>
        </w:rPr>
      </w:pPr>
    </w:p>
    <w:p w:rsidR="00C24636" w:rsidRPr="00730D95" w:rsidRDefault="00C24636" w:rsidP="00C24636">
      <w:pPr>
        <w:rPr>
          <w:i/>
        </w:rPr>
      </w:pPr>
      <w:r w:rsidRPr="00730D95">
        <w:rPr>
          <w:i/>
        </w:rPr>
        <w:t>- до 1 января 2017 г. - Федеральным законом от 6 апреля 2015 г. N 68-ФЗ (в редакции Федерального закона от 14 декабря 2015 г. N 371-ФЗ). В 2016 г. размер накопительного взноса не увеличивался (не индексировался);</w:t>
      </w:r>
    </w:p>
    <w:p w:rsidR="00C24636" w:rsidRPr="00730D95" w:rsidRDefault="00C24636" w:rsidP="00C24636">
      <w:pPr>
        <w:rPr>
          <w:i/>
        </w:rPr>
      </w:pPr>
    </w:p>
    <w:p w:rsidR="00C24636" w:rsidRPr="00730D95" w:rsidRDefault="00C24636" w:rsidP="00C24636">
      <w:pPr>
        <w:rPr>
          <w:i/>
        </w:rPr>
      </w:pPr>
      <w:r w:rsidRPr="00730D95">
        <w:rPr>
          <w:i/>
        </w:rPr>
        <w:t>- до 1 января 2016 г. - Федеральным законом от 6 апреля 2015 г. N 68-ФЗ. В 2015 г. индексация осуществлялась в соответствии с Федеральным законом от 1 декабря 2014 г. N 384-ФЗ</w:t>
      </w:r>
    </w:p>
    <w:p w:rsidR="00C24636" w:rsidRDefault="00C24636" w:rsidP="00C24636"/>
    <w:p w:rsidR="00C24636" w:rsidRDefault="00C24636" w:rsidP="00C24636">
      <w:r>
        <w:t xml:space="preserve">2. Размер накопительного взноса на одного участника устанавливается федеральным законом о федеральном бюджете на год внесения накопительного взноса в размере не менее чем накопительный взнос, полученный путем индексации фактически начисленного и перечисленного </w:t>
      </w:r>
      <w:r>
        <w:lastRenderedPageBreak/>
        <w:t>накопительного взноса предыдущего года с учетом уровня инфляции, предусмотренного прогнозом социально-экономического развития Российской Федерации на очередной год.</w:t>
      </w:r>
    </w:p>
    <w:p w:rsidR="00C24636" w:rsidRDefault="00C24636" w:rsidP="00C24636"/>
    <w:p w:rsidR="00C24636" w:rsidRDefault="00C24636" w:rsidP="00C24636">
      <w:r>
        <w:t xml:space="preserve">3. </w:t>
      </w:r>
      <w:proofErr w:type="gramStart"/>
      <w:r>
        <w:t xml:space="preserve">Накопительные взносы, перечисляемые ежеквартально из федерального бюджета на одного участника </w:t>
      </w:r>
      <w:proofErr w:type="spellStart"/>
      <w:r>
        <w:t>накопительно</w:t>
      </w:r>
      <w:proofErr w:type="spellEnd"/>
      <w:r>
        <w:t xml:space="preserve">-ипотечной системы, учитываются на именном накопительном счете участника в течение всего периода его военной службы в соответствии с утверждаемыми Правительством Российской Федерации правилами функционирования </w:t>
      </w:r>
      <w:proofErr w:type="spellStart"/>
      <w:r>
        <w:t>накопительно</w:t>
      </w:r>
      <w:proofErr w:type="spellEnd"/>
      <w:r>
        <w:t>-ипотечной системы, содержащими:</w:t>
      </w:r>
      <w:proofErr w:type="gramEnd"/>
    </w:p>
    <w:p w:rsidR="00C24636" w:rsidRDefault="00C24636" w:rsidP="00C24636"/>
    <w:p w:rsidR="00C24636" w:rsidRDefault="00C24636" w:rsidP="00C24636">
      <w:r>
        <w:t>1) порядок ведения именных накопительных счетов участников;</w:t>
      </w:r>
    </w:p>
    <w:p w:rsidR="00C24636" w:rsidRDefault="00C24636" w:rsidP="00C24636"/>
    <w:p w:rsidR="00C24636" w:rsidRDefault="00C24636" w:rsidP="00C24636">
      <w:r>
        <w:t>2) порядок и условия использования накоплений для жилищного обеспечения, предоставления и погашения целевых жилищных займов;</w:t>
      </w:r>
    </w:p>
    <w:p w:rsidR="00C24636" w:rsidRDefault="00C24636" w:rsidP="00C24636"/>
    <w:p w:rsidR="00C24636" w:rsidRDefault="00C24636" w:rsidP="00C24636">
      <w:r>
        <w:t>3) порядок предоставления уполномоченным федеральным органом информации об управляющих компаниях и о специализированном депозитарии, о состоянии именных накопительных счетов участников;</w:t>
      </w:r>
    </w:p>
    <w:p w:rsidR="00C24636" w:rsidRDefault="00C24636" w:rsidP="00C24636"/>
    <w:p w:rsidR="00C24636" w:rsidRDefault="00C24636" w:rsidP="00C24636">
      <w:r>
        <w:t xml:space="preserve">4) иные составляющие правил функционирования </w:t>
      </w:r>
      <w:proofErr w:type="spellStart"/>
      <w:r>
        <w:t>накопительно</w:t>
      </w:r>
      <w:proofErr w:type="spellEnd"/>
      <w:r>
        <w:t>-ипотечной системы.</w:t>
      </w:r>
    </w:p>
    <w:p w:rsidR="00C24636" w:rsidRDefault="00C24636" w:rsidP="00C24636"/>
    <w:p w:rsidR="00C24636" w:rsidRDefault="00C24636" w:rsidP="00C24636">
      <w:r>
        <w:t xml:space="preserve">4. Учет накопительных взносов на именных накопительных счетах участников осуществляется на основании сведений об участниках </w:t>
      </w:r>
      <w:proofErr w:type="spellStart"/>
      <w:r>
        <w:t>накопительно</w:t>
      </w:r>
      <w:proofErr w:type="spellEnd"/>
      <w:r>
        <w:t>-ипотечной системы, представляемых в уполномоченный федеральный орган федеральными органами исполнительной власти и федеральными государственными органами, в которых федеральным законом предусмотрена военная служба.</w:t>
      </w:r>
    </w:p>
    <w:p w:rsidR="00C24636" w:rsidRDefault="00C24636" w:rsidP="00C24636"/>
    <w:p w:rsidR="00C24636" w:rsidRDefault="00C24636" w:rsidP="00C24636">
      <w:r>
        <w:t>5. Учет накопительных взносов на именном накопительном счете участника начинается с 1-го числа месяца, следующего за месяцем открытия этого счета, и прекращается со дня закрытия этого счета.</w:t>
      </w:r>
    </w:p>
    <w:p w:rsidR="00C24636" w:rsidRDefault="00C24636" w:rsidP="00C24636"/>
    <w:p w:rsidR="00C24636" w:rsidRDefault="00C24636" w:rsidP="00C24636">
      <w:r>
        <w:t>6. Учет доходов от инвестирования на именных накопительных счетах участников осуществляется уполномоченным федеральным органом пропорционально суммам накоплений, учтенных на именных накопительных счетах участников, и срокам их инвестирования за отчетный год.</w:t>
      </w:r>
    </w:p>
    <w:p w:rsidR="00C24636" w:rsidRDefault="00C24636" w:rsidP="00C24636"/>
    <w:p w:rsidR="00C24636" w:rsidRDefault="00C24636" w:rsidP="00C24636">
      <w:r>
        <w:lastRenderedPageBreak/>
        <w:t>7. Указанные в пункте 3 части 1 настоящей статьи поступления учитываются на именном накопительном счете каждого участника пропорционально накоплениям, учтенным на именном накопительном счете по состоянию на дату поступления средств.</w:t>
      </w:r>
    </w:p>
    <w:p w:rsidR="00C24636" w:rsidRDefault="00C24636" w:rsidP="00C24636"/>
    <w:p w:rsidR="00C24636" w:rsidRDefault="00C24636" w:rsidP="00C24636">
      <w:r>
        <w:t xml:space="preserve">7.1. </w:t>
      </w:r>
      <w:proofErr w:type="gramStart"/>
      <w:r>
        <w:t>На именных накопительных счетах участников, которые были исключены из реестра участников в связи с увольнением с военной службы по основаниям, предусмотренным подпунктами "б", "в", "г" и "к" пункта 1, подпунктами "а", "б" и "ж" пункта 2, пунктами 3 и 6 статьи 51 Федерального закона от 28 марта 1998 года N 53-ФЗ "О воинской обязанности и военной службе", у которых при</w:t>
      </w:r>
      <w:proofErr w:type="gramEnd"/>
      <w:r>
        <w:t xml:space="preserve"> </w:t>
      </w:r>
      <w:proofErr w:type="gramStart"/>
      <w:r>
        <w:t>этом не возникло право на использование накоплений для жилищного обеспечения по основаниям, предусмотренным пунктом 2 статьи 10 настоящего Федерального закона, и которые были включены в реестр участников по основанию, предусмотренному пунктом 14 части 2 статьи 9 настоящего Федерального закона, учитываются денежные средства в размере накоплений для жилищного обеспечения, учтенных на именных накопительных счетах участников на день возникновения оснований для исключения</w:t>
      </w:r>
      <w:proofErr w:type="gramEnd"/>
      <w:r>
        <w:t xml:space="preserve"> их из реестра участников.</w:t>
      </w:r>
    </w:p>
    <w:p w:rsidR="00C24636" w:rsidRDefault="00C24636" w:rsidP="00C24636"/>
    <w:p w:rsidR="00C24636" w:rsidRDefault="00C24636" w:rsidP="00C24636">
      <w:r>
        <w:t>8. Накопления для жилищного обеспечения являются собственностью Российской Федерации, не подлежат изъятию в бюджет какого-либо уровня, не могут являться предметом залога или иного обеспечения (за исключением индивидуального клирингового обеспечения) обязательств собственника указанных накоплений и субъектов отношений по их формированию и инвестированию.</w:t>
      </w:r>
    </w:p>
    <w:p w:rsidR="00C24636" w:rsidRDefault="00C24636" w:rsidP="00C24636"/>
    <w:p w:rsidR="00C24636" w:rsidRDefault="00C24636" w:rsidP="00C24636">
      <w:r>
        <w:t xml:space="preserve">9. Учет накоплений для жилищного обеспечения ведется на именных накопительных счетах участников уполномоченным федеральным органом в соответствии с законодательством Российской Федерации и правилами функционирования </w:t>
      </w:r>
      <w:proofErr w:type="spellStart"/>
      <w:r>
        <w:t>накопительно</w:t>
      </w:r>
      <w:proofErr w:type="spellEnd"/>
      <w:r>
        <w:t>-ипотечной системы, указанными в части 3 настоящей статьи.</w:t>
      </w:r>
    </w:p>
    <w:p w:rsidR="00C24636" w:rsidRDefault="00C24636" w:rsidP="00C24636"/>
    <w:p w:rsidR="00CD55E6" w:rsidRDefault="00C24636" w:rsidP="00C24636">
      <w:r>
        <w:t>10. На именном накопительном счете участника учитываются накопления для жилищного обеспечения, а также операции по использованию накоплений для жилищного обеспечения.</w:t>
      </w:r>
    </w:p>
    <w:sectPr w:rsidR="00CD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36"/>
    <w:rsid w:val="00730D95"/>
    <w:rsid w:val="00C24636"/>
    <w:rsid w:val="00CD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0D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0D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0D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30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0D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0D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0D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30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2019-10-12T08:58:00Z</dcterms:created>
  <dcterms:modified xsi:type="dcterms:W3CDTF">2019-10-12T09:06:00Z</dcterms:modified>
</cp:coreProperties>
</file>