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9F" w:rsidRDefault="00353F9F" w:rsidP="00353F9F">
      <w:pPr>
        <w:rPr>
          <w:lang w:val="en-US"/>
        </w:rPr>
      </w:pPr>
    </w:p>
    <w:p w:rsidR="00353F9F" w:rsidRPr="00353F9F" w:rsidRDefault="00353F9F" w:rsidP="00A2774F">
      <w:pPr>
        <w:pStyle w:val="1"/>
        <w:jc w:val="center"/>
      </w:pPr>
      <w:bookmarkStart w:id="0" w:name="_GoBack"/>
      <w:bookmarkEnd w:id="0"/>
      <w:r w:rsidRPr="00353F9F">
        <w:t>Правила</w:t>
      </w:r>
      <w:r w:rsidRPr="00353F9F">
        <w:t xml:space="preserve"> </w:t>
      </w:r>
      <w:r w:rsidRPr="00353F9F">
        <w:t xml:space="preserve">предоставления участникам </w:t>
      </w:r>
      <w:proofErr w:type="spellStart"/>
      <w:r w:rsidRPr="00353F9F">
        <w:t>накопительно</w:t>
      </w:r>
      <w:proofErr w:type="spellEnd"/>
      <w:r w:rsidRPr="00353F9F">
        <w:t>-ипотечной системы жилищного обеспечения военнослужащих целевых жилищных займов, а также погашения целевых жилищных займов</w:t>
      </w:r>
      <w:r w:rsidR="00A2774F" w:rsidRPr="00A2774F">
        <w:t xml:space="preserve"> (</w:t>
      </w:r>
      <w:r w:rsidRPr="00353F9F">
        <w:t xml:space="preserve">утв. постановлением Правительства РФ от 15 мая 2008 г. </w:t>
      </w:r>
      <w:r w:rsidRPr="00353F9F">
        <w:rPr>
          <w:lang w:val="en-US"/>
        </w:rPr>
        <w:t>N</w:t>
      </w:r>
      <w:r w:rsidRPr="00353F9F">
        <w:t xml:space="preserve"> 370)</w:t>
      </w:r>
    </w:p>
    <w:p w:rsidR="00353F9F" w:rsidRPr="00353F9F" w:rsidRDefault="00353F9F" w:rsidP="00353F9F">
      <w:pPr>
        <w:pStyle w:val="2"/>
      </w:pPr>
      <w:r w:rsidRPr="00353F9F">
        <w:rPr>
          <w:lang w:val="en-US"/>
        </w:rPr>
        <w:t>VI</w:t>
      </w:r>
      <w:r w:rsidRPr="00353F9F">
        <w:t>. Порядок погашения и возврата целевого жилищного займа</w:t>
      </w:r>
    </w:p>
    <w:p w:rsidR="00353F9F" w:rsidRPr="00353F9F" w:rsidRDefault="00353F9F" w:rsidP="00353F9F">
      <w:r w:rsidRPr="00353F9F">
        <w:t>[…]</w:t>
      </w:r>
    </w:p>
    <w:p w:rsidR="00353F9F" w:rsidRDefault="00353F9F" w:rsidP="00353F9F">
      <w:r>
        <w:t>91. В случае прекращения договора целевого жилищного займа в связи с выполнением сторонами своих обязательств (в том числе по возврату участником излишне перечисленных средств) уполномоченный орган и участник осуществляют действия, связанные с погашением регистрационной записи об ипотеке в органе, осуществляющем государственную регистрацию прав на недвижимое имущество и сделок с ним.</w:t>
      </w:r>
    </w:p>
    <w:p w:rsidR="00353F9F" w:rsidRDefault="00353F9F" w:rsidP="00353F9F"/>
    <w:p w:rsidR="00353F9F" w:rsidRDefault="00353F9F" w:rsidP="00353F9F">
      <w:proofErr w:type="gramStart"/>
      <w:r>
        <w:t>В случае исключения участника из реестра участников в связи с его гибелью или смертью, признанием его в установленном законом порядке безвестно отсутствующим или объявлением его умершим погашение регистрационной записи об ипотеке в органе, осуществляющем государственную регистрацию прав на недвижимое имущество и сделок с ним, осуществляется уполномоченным органом по заявлению члена семьи, но не ранее окончания расчетов по погашению ипотечного кредита</w:t>
      </w:r>
      <w:proofErr w:type="gramEnd"/>
      <w:r>
        <w:t>, в том числе возврата уполномоченному органу излишне перечисленных средств.</w:t>
      </w:r>
    </w:p>
    <w:p w:rsidR="00353F9F" w:rsidRDefault="00353F9F" w:rsidP="00353F9F"/>
    <w:p w:rsidR="00A42D89" w:rsidRDefault="00353F9F" w:rsidP="00353F9F">
      <w:pPr>
        <w:rPr>
          <w:lang w:val="en-US"/>
        </w:rPr>
      </w:pPr>
      <w:proofErr w:type="gramStart"/>
      <w:r>
        <w:t>В случае использования участником для приобретения жилого помещения или жилого дома и земельного участка дополнительно к средствам ипотечного кредита и (или) целевого жилищного займа средств (части средств) материнского (семейного) капитала в соответствии с Федеральным законом "О дополнительных мерах государственной поддержки семей, имеющих детей" участник оформляет жилое помещение или жилой дом и земельный участок в общую собственность лица, получившего государственный сертификат</w:t>
      </w:r>
      <w:proofErr w:type="gramEnd"/>
      <w:r>
        <w:t xml:space="preserve"> </w:t>
      </w:r>
      <w:proofErr w:type="gramStart"/>
      <w:r>
        <w:t>на материнский (семейный) капитал, его супруга (супруги), детей (в том числе первого, второго, третьего ребенка и последующих детей) с определением размера долей по соглашению в течение 6 месяцев после снятия обременения с жилого помещения или жилого дома и земельного участка, а в случае если жилое помещение приобретено по договору участия в долевом строительстве - в течение 6 месяцев после наступления таких</w:t>
      </w:r>
      <w:proofErr w:type="gramEnd"/>
      <w:r>
        <w:t xml:space="preserve"> событий в совокупности, как подписание передаточного акта или иного документа о передаче участнику долевого строительства объекта долевого строительства, а также снятие обременения с жилого помещения.</w:t>
      </w:r>
    </w:p>
    <w:p w:rsidR="00353F9F" w:rsidRPr="00353F9F" w:rsidRDefault="00353F9F" w:rsidP="00353F9F">
      <w:pPr>
        <w:rPr>
          <w:lang w:val="en-US"/>
        </w:rPr>
      </w:pPr>
      <w:r>
        <w:rPr>
          <w:lang w:val="en-US"/>
        </w:rPr>
        <w:t>[…]</w:t>
      </w:r>
    </w:p>
    <w:sectPr w:rsidR="00353F9F" w:rsidRPr="0035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9F"/>
    <w:rsid w:val="00353F9F"/>
    <w:rsid w:val="00A2774F"/>
    <w:rsid w:val="00A4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3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3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3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3F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F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3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2019-10-31T16:37:00Z</dcterms:created>
  <dcterms:modified xsi:type="dcterms:W3CDTF">2019-10-31T16:39:00Z</dcterms:modified>
</cp:coreProperties>
</file>