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8D" w:rsidRDefault="00E46B8D" w:rsidP="00E46B8D">
      <w:pPr>
        <w:jc w:val="right"/>
      </w:pPr>
      <w:r>
        <w:t>Москва</w:t>
      </w:r>
    </w:p>
    <w:p w:rsidR="00E46B8D" w:rsidRDefault="00E46B8D" w:rsidP="00E46B8D">
      <w:pPr>
        <w:jc w:val="right"/>
      </w:pPr>
      <w:r>
        <w:t>30 апреля 2009 г.</w:t>
      </w:r>
    </w:p>
    <w:p w:rsidR="00E46B8D" w:rsidRDefault="00E46B8D" w:rsidP="00E46B8D">
      <w:pPr>
        <w:jc w:val="right"/>
      </w:pPr>
      <w:r>
        <w:t>N 386</w:t>
      </w:r>
    </w:p>
    <w:p w:rsidR="00E46B8D" w:rsidRDefault="00E46B8D" w:rsidP="00E46B8D"/>
    <w:p w:rsidR="00E46B8D" w:rsidRDefault="00E46B8D" w:rsidP="00E46B8D">
      <w:r>
        <w:t xml:space="preserve"> </w:t>
      </w:r>
    </w:p>
    <w:p w:rsidR="00E46B8D" w:rsidRDefault="00E46B8D" w:rsidP="00E46B8D"/>
    <w:p w:rsidR="00E46B8D" w:rsidRDefault="00E46B8D" w:rsidP="00535ADD">
      <w:pPr>
        <w:pStyle w:val="1"/>
        <w:jc w:val="center"/>
      </w:pPr>
      <w:r>
        <w:t>Общие исключения</w:t>
      </w:r>
      <w:r>
        <w:t xml:space="preserve"> </w:t>
      </w:r>
      <w:r>
        <w:t>в отношении соглашений между кредитными и страховыми организациями</w:t>
      </w:r>
      <w:r>
        <w:t xml:space="preserve"> </w:t>
      </w:r>
      <w:r>
        <w:t>(утв. постановлением Правительства РФ от 30 апреля 2009 г. N 386)</w:t>
      </w:r>
    </w:p>
    <w:p w:rsidR="00E46B8D" w:rsidRDefault="00E46B8D" w:rsidP="00E46B8D"/>
    <w:p w:rsidR="00E46B8D" w:rsidRPr="00535ADD" w:rsidRDefault="00E46B8D" w:rsidP="00E46B8D">
      <w:pPr>
        <w:rPr>
          <w:i/>
        </w:rPr>
      </w:pPr>
      <w:bookmarkStart w:id="0" w:name="_GoBack"/>
      <w:r w:rsidRPr="00535ADD">
        <w:rPr>
          <w:i/>
        </w:rPr>
        <w:t>С изменениями и дополнениями от:</w:t>
      </w:r>
      <w:r w:rsidR="00535ADD" w:rsidRPr="00535ADD">
        <w:rPr>
          <w:i/>
        </w:rPr>
        <w:br/>
      </w:r>
      <w:r w:rsidRPr="00535ADD">
        <w:rPr>
          <w:i/>
        </w:rPr>
        <w:t>3 декабря 2010 г., 24 апреля 2017 г.</w:t>
      </w:r>
    </w:p>
    <w:bookmarkEnd w:id="0"/>
    <w:p w:rsidR="00E46B8D" w:rsidRDefault="00E46B8D" w:rsidP="00E46B8D">
      <w:r>
        <w:t>1. Настоящий документ применяется к соглашениям между кредитными и страховыми организациями, в отношении которых соблюдаются следующие условия (далее - соглашения):</w:t>
      </w:r>
    </w:p>
    <w:p w:rsidR="00E46B8D" w:rsidRDefault="00E46B8D" w:rsidP="00E46B8D">
      <w:r>
        <w:t>соглашения определяют порядок взаимодействия сторон при страховании рисков заемщиков кредитной организации, включая потенциальных заемщиков, являющихся юридическими и физическими лицами;</w:t>
      </w:r>
    </w:p>
    <w:p w:rsidR="00E46B8D" w:rsidRDefault="00E46B8D" w:rsidP="00E46B8D">
      <w:r>
        <w:t>страхование рисков является обязательным условием предоставления займа или кредитования заемщиков (далее - кредитование) в соответствии с законодательством Российской Федерации и (или) условиями договора займа или кредитного договора, заключаемого между кредитной организацией и заемщиком.</w:t>
      </w:r>
    </w:p>
    <w:p w:rsidR="00E46B8D" w:rsidRDefault="00E46B8D" w:rsidP="00E46B8D"/>
    <w:p w:rsidR="00E46B8D" w:rsidRDefault="00E46B8D" w:rsidP="00E46B8D">
      <w:r>
        <w:t>2. Соглашение признается допустимым в случае, если кредитная организация, являющаяся стороной такого соглашения, принимает страховые полисы (договоры страхования) любой страховой организации, отвечающей требованиям кредитной организации к страховым организациям и условиям предоставления страховой услуги, и выполняет одновременно следующие условия:</w:t>
      </w:r>
    </w:p>
    <w:p w:rsidR="00E46B8D" w:rsidRDefault="00E46B8D" w:rsidP="00E46B8D"/>
    <w:p w:rsidR="00E46B8D" w:rsidRDefault="00E46B8D" w:rsidP="00E46B8D">
      <w:r>
        <w:t>Постановлением Правительства РФ от 24 апреля 2017 г. N 487 в подпункт "а" внесены изменения, вступающие в силу с 20 мая 2017 г.</w:t>
      </w:r>
    </w:p>
    <w:p w:rsidR="00E46B8D" w:rsidRDefault="00E46B8D" w:rsidP="00E46B8D"/>
    <w:p w:rsidR="00E46B8D" w:rsidRDefault="00E46B8D" w:rsidP="00E46B8D">
      <w:r>
        <w:t>а) устанавливает для страховых организаций исчерпывающий перечень требований, которые:</w:t>
      </w:r>
    </w:p>
    <w:p w:rsidR="00E46B8D" w:rsidRDefault="00E46B8D" w:rsidP="00E46B8D"/>
    <w:p w:rsidR="00E46B8D" w:rsidRDefault="00E46B8D" w:rsidP="00E46B8D">
      <w:r>
        <w:lastRenderedPageBreak/>
        <w:t>направлены на оценку финансовой устойчивости и платежеспособности страховой организации, а также на раскрытие информации о собственниках страховой организации;</w:t>
      </w:r>
    </w:p>
    <w:p w:rsidR="00E46B8D" w:rsidRDefault="00E46B8D" w:rsidP="00E46B8D"/>
    <w:p w:rsidR="00E46B8D" w:rsidRDefault="00E46B8D" w:rsidP="00E46B8D">
      <w:r>
        <w:t>сформулированы четко и исключают их неоднозначное толкование;</w:t>
      </w:r>
    </w:p>
    <w:p w:rsidR="00E46B8D" w:rsidRDefault="00E46B8D" w:rsidP="00E46B8D"/>
    <w:p w:rsidR="00E46B8D" w:rsidRDefault="00E46B8D" w:rsidP="00E46B8D">
      <w:r>
        <w:t>не предусматривают обязательного наличия у страховой организации:</w:t>
      </w:r>
    </w:p>
    <w:p w:rsidR="00E46B8D" w:rsidRDefault="00E46B8D" w:rsidP="00E46B8D"/>
    <w:p w:rsidR="00E46B8D" w:rsidRDefault="00E46B8D" w:rsidP="00E46B8D">
      <w:r>
        <w:t>определенного размера уставного капитала, за исключением случая, когда этот размер соответствует установленному страховым законодательством минимальному размеру уставного капитала страховой организации;</w:t>
      </w:r>
    </w:p>
    <w:p w:rsidR="00E46B8D" w:rsidRDefault="00E46B8D" w:rsidP="00E46B8D"/>
    <w:p w:rsidR="00E46B8D" w:rsidRDefault="00E46B8D" w:rsidP="00E46B8D">
      <w:r>
        <w:t>определенного размера собранной страховой премии (в абсолютном выражении) в целом или по видам страхования;</w:t>
      </w:r>
    </w:p>
    <w:p w:rsidR="00E46B8D" w:rsidRDefault="00E46B8D" w:rsidP="00E46B8D"/>
    <w:p w:rsidR="00E46B8D" w:rsidRDefault="00E46B8D" w:rsidP="00E46B8D">
      <w:r>
        <w:t>определенного размера страховых резервов или собственных средств;</w:t>
      </w:r>
    </w:p>
    <w:p w:rsidR="00E46B8D" w:rsidRDefault="00E46B8D" w:rsidP="00E46B8D"/>
    <w:p w:rsidR="00E46B8D" w:rsidRDefault="00E46B8D" w:rsidP="00E46B8D">
      <w:r>
        <w:t>опыта осуществления страховой деятельности, за исключением случая, когда требование к минимальному сроку осуществления страховой деятельности составляет не более 3 лет;</w:t>
      </w:r>
    </w:p>
    <w:p w:rsidR="00E46B8D" w:rsidRDefault="00E46B8D" w:rsidP="00E46B8D"/>
    <w:p w:rsidR="00E46B8D" w:rsidRDefault="00E46B8D" w:rsidP="00E46B8D">
      <w:r>
        <w:t>филиалов, представительств, иных структурных подразделений, а также страховых агентов вне места нахождения страховой организации;</w:t>
      </w:r>
    </w:p>
    <w:p w:rsidR="00E46B8D" w:rsidRDefault="00E46B8D" w:rsidP="00E46B8D"/>
    <w:p w:rsidR="00E46B8D" w:rsidRDefault="00E46B8D" w:rsidP="00E46B8D">
      <w:r>
        <w:t>рейтинга российских или международных рейтинговых агентств;</w:t>
      </w:r>
    </w:p>
    <w:p w:rsidR="00E46B8D" w:rsidRDefault="00E46B8D" w:rsidP="00E46B8D"/>
    <w:p w:rsidR="00E46B8D" w:rsidRDefault="00E46B8D" w:rsidP="00E46B8D">
      <w:r>
        <w:t>определенного количественного и штатного состава работников страховой организации;</w:t>
      </w:r>
    </w:p>
    <w:p w:rsidR="00E46B8D" w:rsidRDefault="00E46B8D" w:rsidP="00E46B8D"/>
    <w:p w:rsidR="00E46B8D" w:rsidRDefault="00E46B8D" w:rsidP="00E46B8D">
      <w:r>
        <w:t>б</w:t>
      </w:r>
      <w:r>
        <w:t>) устанавливает исчерпывающий перечень требований к условиям предоставления страховой услуги, при этом указанные требования:</w:t>
      </w:r>
    </w:p>
    <w:p w:rsidR="00E46B8D" w:rsidRDefault="00E46B8D" w:rsidP="00E46B8D"/>
    <w:p w:rsidR="00E46B8D" w:rsidRDefault="00E46B8D" w:rsidP="00E46B8D">
      <w:r>
        <w:t xml:space="preserve">не содержат явно обременительных для заемщиков условий, которые </w:t>
      </w:r>
      <w:proofErr w:type="gramStart"/>
      <w:r>
        <w:t>исходя из разумно понимаемых интересов они не приняли</w:t>
      </w:r>
      <w:proofErr w:type="gramEnd"/>
      <w:r>
        <w:t xml:space="preserve"> бы при наличии у них возможности участвовать в определении условий договоров страхования;</w:t>
      </w:r>
    </w:p>
    <w:p w:rsidR="00E46B8D" w:rsidRDefault="00E46B8D" w:rsidP="00E46B8D"/>
    <w:p w:rsidR="00E46B8D" w:rsidRDefault="00E46B8D" w:rsidP="00E46B8D">
      <w:r>
        <w:t>не относятся к предмету договора страхования;</w:t>
      </w:r>
    </w:p>
    <w:p w:rsidR="00E46B8D" w:rsidRDefault="00E46B8D" w:rsidP="00E46B8D"/>
    <w:p w:rsidR="00E46B8D" w:rsidRDefault="00E46B8D" w:rsidP="00E46B8D">
      <w:r>
        <w:t>сформулированы четко и исключают их неоднозначное толкование;</w:t>
      </w:r>
    </w:p>
    <w:p w:rsidR="00E46B8D" w:rsidRDefault="00E46B8D" w:rsidP="00E46B8D"/>
    <w:p w:rsidR="00E46B8D" w:rsidRDefault="00E46B8D" w:rsidP="00E46B8D">
      <w:proofErr w:type="gramStart"/>
      <w:r>
        <w:t>не предусматривают обязанность заемщика заключать договор страхования на срок, равный сроку кредитования, в том случае, когда кредитование осуществляется на срок свыше 1 года (при страховании рисков заемщиков в рамках реализации программ ипотечного кредитования, за исключением страхования ответственности заемщика за неисполнение или ненадлежащее исполнение обязательств по возврату кредита, требования к условиям предоставления страховой услуги могут предусматривать обязанность заемщика заключать договор страхования</w:t>
      </w:r>
      <w:proofErr w:type="gramEnd"/>
      <w:r>
        <w:t xml:space="preserve"> на срок, равный сроку кредитования, если условиями договора страхования предусмотрена возможность внесения страховой премии в рассрочку с уплатой очередного страхового взноса не реже 1 раза в год);</w:t>
      </w:r>
    </w:p>
    <w:p w:rsidR="00E46B8D" w:rsidRDefault="00E46B8D" w:rsidP="00E46B8D"/>
    <w:p w:rsidR="00E46B8D" w:rsidRDefault="00E46B8D" w:rsidP="00E46B8D">
      <w:r>
        <w:t>не предусматривают ограничений в отношении размера страховой суммы, за исключением установления страховой суммы в размере общей суммы долга по договору займа или кредитному договору на момент заключения договора страхования или уплаты очередного страхового взноса (общая сумма долга по указанному договору не включает платежи, связанные с несоблюдением заемщиком условий договора);</w:t>
      </w:r>
    </w:p>
    <w:p w:rsidR="00E46B8D" w:rsidRDefault="00E46B8D" w:rsidP="00E46B8D"/>
    <w:p w:rsidR="00E46B8D" w:rsidRDefault="00E46B8D" w:rsidP="00E46B8D">
      <w:r>
        <w:t>Постановлением Правительства РФ от 24 апреля 2017 г. N 487 в подпункт "</w:t>
      </w:r>
      <w:proofErr w:type="gramStart"/>
      <w:r>
        <w:t>в</w:t>
      </w:r>
      <w:proofErr w:type="gramEnd"/>
      <w:r>
        <w:t>" внесены изменения, вступающие в силу с 20 мая 2017 г.</w:t>
      </w:r>
    </w:p>
    <w:p w:rsidR="00535ADD" w:rsidRDefault="00535ADD" w:rsidP="00E46B8D"/>
    <w:p w:rsidR="00E46B8D" w:rsidRDefault="00E46B8D" w:rsidP="00E46B8D">
      <w:r>
        <w:t>в) устанавливает исчерпывающий перечень сведений и документов, которые страховая организация должна представить в кредитную организацию для проверки ее соответствия требованиям к страховым организациям и условиям предоставления страховой услуги.</w:t>
      </w:r>
    </w:p>
    <w:p w:rsidR="00E46B8D" w:rsidRDefault="00E46B8D" w:rsidP="00E46B8D"/>
    <w:p w:rsidR="00E46B8D" w:rsidRDefault="00E46B8D" w:rsidP="00E46B8D">
      <w:r>
        <w:t>Такие сведения и документы представляются страховой организацией только в случае отсутствия актуальной информации на официальных сайтах страховой организации и Центрального банка Российской Федерации в информационно-телекоммуникационной сети "Интернет";</w:t>
      </w:r>
    </w:p>
    <w:p w:rsidR="00E46B8D" w:rsidRDefault="00E46B8D" w:rsidP="00E46B8D"/>
    <w:p w:rsidR="00E46B8D" w:rsidRDefault="00E46B8D" w:rsidP="00E46B8D">
      <w:r>
        <w:t>Постановлением Правительства РФ от 24 апреля 2017 г. N 487 в подпункт "г" внесены изменения, вступающие в силу с 20 мая 2017 г.</w:t>
      </w:r>
    </w:p>
    <w:p w:rsidR="00E46B8D" w:rsidRDefault="00E46B8D" w:rsidP="00E46B8D"/>
    <w:p w:rsidR="00E46B8D" w:rsidRDefault="00E46B8D" w:rsidP="00E46B8D">
      <w:proofErr w:type="gramStart"/>
      <w:r>
        <w:lastRenderedPageBreak/>
        <w:t>г) устанавливает сроки (не более 10 рабочих дней со дня поступления просьбы) направления страховой организации, которая обратилась с соответствующей просьбой, перечня требований кредитной организации к страховым организациям и условиям предоставления страховой услуги, а также перечня сведений и документов, которые страховая организация должна представить в кредитную организацию для проверки ее соответствия указанным требованиям;</w:t>
      </w:r>
      <w:proofErr w:type="gramEnd"/>
    </w:p>
    <w:p w:rsidR="00E46B8D" w:rsidRDefault="00E46B8D" w:rsidP="00E46B8D"/>
    <w:p w:rsidR="00E46B8D" w:rsidRDefault="00E46B8D" w:rsidP="00E46B8D">
      <w:r>
        <w:t>Постановлением Правительства РФ от 24 апреля 2017 г. N 487 в подпункт "д" внесены изменения, вступающие в силу с 20 мая 2017 г.</w:t>
      </w:r>
    </w:p>
    <w:p w:rsidR="00E46B8D" w:rsidRDefault="00E46B8D" w:rsidP="00E46B8D"/>
    <w:p w:rsidR="00E46B8D" w:rsidRDefault="00E46B8D" w:rsidP="00E46B8D">
      <w:proofErr w:type="gramStart"/>
      <w:r>
        <w:t>д) устанавливает сроки (не более 60 рабочих дней со дня поступления всех необходимых сведений и документов, предусмотренных перечнем, указанным в подпункте "в" настоящего пункта) рассмотрения представленных страховой организацией сведений и документов для проверки ее соответствия требованиям к страховым организациям и условиям предоставления страховой услуги, а также сроки (не более 10 рабочих дней со дня принятия соответствующего решения) направления мотивированного ответа</w:t>
      </w:r>
      <w:proofErr w:type="gramEnd"/>
      <w:r>
        <w:t xml:space="preserve"> страховой организац</w:t>
      </w:r>
      <w:proofErr w:type="gramStart"/>
      <w:r>
        <w:t>ии о ее</w:t>
      </w:r>
      <w:proofErr w:type="gramEnd"/>
      <w:r>
        <w:t xml:space="preserve"> соответствии указанным требованиям или несоответствии конкретным требованиям из перечня указанных требований;</w:t>
      </w:r>
    </w:p>
    <w:p w:rsidR="00E46B8D" w:rsidRDefault="00E46B8D" w:rsidP="00E46B8D"/>
    <w:p w:rsidR="00E46B8D" w:rsidRDefault="00E46B8D" w:rsidP="00E46B8D">
      <w:r>
        <w:t>Постановлением Правительства РФ от 24 апреля 2017 г. N 487 в подпункт "е" внесены изменения, вступающие в силу с 20 мая 2017 г.</w:t>
      </w:r>
    </w:p>
    <w:p w:rsidR="00E46B8D" w:rsidRDefault="00E46B8D" w:rsidP="00E46B8D"/>
    <w:p w:rsidR="00E46B8D" w:rsidRDefault="00E46B8D" w:rsidP="00E46B8D">
      <w:proofErr w:type="gramStart"/>
      <w:r>
        <w:t>е) устанавливает сроки (не более 10 рабочих дней со дня принятия соответствующего решения) включения страховой организации в перечень страховых организаций, отвечающих требованиям кредитной организации к страховым организациям и условиям предоставления страховой услуги, а также порядок формирования перечня страховых организаций, отвечающих требованиям кредитной организации к страховым организациям и условиям предоставления страховой услуги;</w:t>
      </w:r>
      <w:proofErr w:type="gramEnd"/>
    </w:p>
    <w:p w:rsidR="00E46B8D" w:rsidRDefault="00E46B8D" w:rsidP="00E46B8D"/>
    <w:p w:rsidR="00E46B8D" w:rsidRDefault="00E46B8D" w:rsidP="00E46B8D">
      <w:r>
        <w:t>ж) устанавливает порядок информирования заемщиков о праве выбора любой страховой организации, отвечающей требованиям кредитной организации к страховым организациям и условиям предоставления страховой услуги;</w:t>
      </w:r>
    </w:p>
    <w:p w:rsidR="00E46B8D" w:rsidRDefault="00E46B8D" w:rsidP="00E46B8D"/>
    <w:p w:rsidR="00E46B8D" w:rsidRDefault="00E46B8D" w:rsidP="00E46B8D">
      <w:r>
        <w:t>Постановлением Правительства РФ от 24 апреля 2017 г. N 487 в подпункт "з" внесены изменения, вступающие в силу с 20 мая 2017 г.</w:t>
      </w:r>
    </w:p>
    <w:p w:rsidR="00E46B8D" w:rsidRDefault="00E46B8D" w:rsidP="00E46B8D"/>
    <w:p w:rsidR="00E46B8D" w:rsidRDefault="00E46B8D" w:rsidP="00E46B8D">
      <w:r>
        <w:t>з) доводит до сведения заемщиков на официальном сайте кредитной организации в информационно-телекоммуникационной сети "Интернет" (при его наличии), на информационных стендах в помещениях кредитной организации и местах обслуживания клиентов, а также при устном обращении в кредитную организацию следующую информацию:</w:t>
      </w:r>
    </w:p>
    <w:p w:rsidR="00E46B8D" w:rsidRDefault="00E46B8D" w:rsidP="00E46B8D"/>
    <w:p w:rsidR="00E46B8D" w:rsidRDefault="00E46B8D" w:rsidP="00E46B8D">
      <w:r>
        <w:t>сведения о возможности заемщиков страховать риски в любой страховой организации, отвечающей требованиям кредитной организации к страховым организациям и условиям предоставления страховой услуги;</w:t>
      </w:r>
    </w:p>
    <w:p w:rsidR="00E46B8D" w:rsidRDefault="00E46B8D" w:rsidP="00E46B8D"/>
    <w:p w:rsidR="00E46B8D" w:rsidRDefault="00E46B8D" w:rsidP="00E46B8D">
      <w:r>
        <w:t>перечень страховых организаций, отвечающих требованиям кредитной организации к страховым организациям и условиям предоставления страховой услуги;</w:t>
      </w:r>
    </w:p>
    <w:p w:rsidR="00E46B8D" w:rsidRDefault="00E46B8D" w:rsidP="00E46B8D"/>
    <w:p w:rsidR="00E46B8D" w:rsidRDefault="00E46B8D" w:rsidP="00E46B8D">
      <w:r>
        <w:t>требования кредитной организации к страховым организациям и условиям предоставления страховой услуги;</w:t>
      </w:r>
    </w:p>
    <w:p w:rsidR="00E46B8D" w:rsidRDefault="00E46B8D" w:rsidP="00E46B8D"/>
    <w:p w:rsidR="00E46B8D" w:rsidRDefault="00E46B8D" w:rsidP="00E46B8D">
      <w:r>
        <w:t>перечень сведений и документов, которые страховая организация должна представить в кредитную организацию для проверки ее соответствия требованиям к страховым организациям и условиям предоставления страховой услуги;</w:t>
      </w:r>
    </w:p>
    <w:p w:rsidR="00E46B8D" w:rsidRDefault="00E46B8D" w:rsidP="00E46B8D"/>
    <w:p w:rsidR="00E46B8D" w:rsidRDefault="00E46B8D" w:rsidP="00E46B8D">
      <w:proofErr w:type="gramStart"/>
      <w:r>
        <w:t>сведения об установленных кредитной организацией в условиях кредитных договоров (договоров займа) последствиях заключения договоров страхования со страховыми организациями, не отвечающими требованиям кредитной организации к страховым организациям и условиям предоставления страховой услуги, в том числе исключенными из перечня страховых организаций, отвечающих таким требованиям;</w:t>
      </w:r>
      <w:proofErr w:type="gramEnd"/>
    </w:p>
    <w:p w:rsidR="00E46B8D" w:rsidRDefault="00E46B8D" w:rsidP="00E46B8D"/>
    <w:p w:rsidR="00E46B8D" w:rsidRDefault="00E46B8D" w:rsidP="00E46B8D">
      <w:proofErr w:type="gramStart"/>
      <w:r>
        <w:t>и) не устанавливает ограничений (лимитов) на количество договоров страхования, которые могут заключать с заемщиками страховые организации, отвечающие требованиям кредитной организации к страховым организациям и условиям предоставления страховой услуги, ограничений (лимитов) на размер страховой суммы, которую могут устанавливать в договорах страхования, заключаемых с заемщиком, страховые организации, отвечающие требованиям кредитной организации к страховым организациям и условиям предоставления страховой услуги, а также ограничений</w:t>
      </w:r>
      <w:proofErr w:type="gramEnd"/>
      <w:r>
        <w:t xml:space="preserve"> (лимитов) на размер страховой премии, которая может быть получена страховой организацией, отвечающей требованиям кредитной организации к страховым организациям и условиям предоставления страховой услуги, по договорам страхования, заключаемым с заемщиками;</w:t>
      </w:r>
    </w:p>
    <w:p w:rsidR="00E46B8D" w:rsidRDefault="00E46B8D" w:rsidP="00E46B8D"/>
    <w:p w:rsidR="00E46B8D" w:rsidRDefault="00E46B8D" w:rsidP="00E46B8D">
      <w:r>
        <w:t>Постановлением Правительства РФ от 24 апреля 2017 г. N 487 пункт 2 дополнен подпунктом "к", вступающим в силу с 20 мая 2017 г.</w:t>
      </w:r>
    </w:p>
    <w:p w:rsidR="00E46B8D" w:rsidRDefault="00E46B8D" w:rsidP="00E46B8D"/>
    <w:p w:rsidR="00E46B8D" w:rsidRDefault="00E46B8D" w:rsidP="00E46B8D">
      <w:r>
        <w:t xml:space="preserve">к) устанавливает возможную периодичность (не чаще одного раза в календарный квартал) проведения процедуры подтверждения соответствия требованиям к страховым организациям и </w:t>
      </w:r>
      <w:r>
        <w:lastRenderedPageBreak/>
        <w:t>условиям предоставления страховой услуги страховой организации, включенной в перечень страховых организаций, отвечающих указанным требованиям, а также порядок и сроки проведения такой процедуры;</w:t>
      </w:r>
    </w:p>
    <w:p w:rsidR="00E46B8D" w:rsidRDefault="00E46B8D" w:rsidP="00E46B8D"/>
    <w:p w:rsidR="00E46B8D" w:rsidRDefault="00E46B8D" w:rsidP="00E46B8D">
      <w:r>
        <w:t>Постановлением Правительства РФ от 24 апреля 2017 г. N 487 пункт 2 дополнен подпунктом "л", вступающим в силу с 20 мая 2017 г.</w:t>
      </w:r>
    </w:p>
    <w:p w:rsidR="00E46B8D" w:rsidRDefault="00E46B8D" w:rsidP="00E46B8D"/>
    <w:p w:rsidR="00E46B8D" w:rsidRDefault="00E46B8D" w:rsidP="00E46B8D">
      <w:r>
        <w:t>л) устанавливает исчерпывающий перечень сведений и документов, которые страховая организация, включенная в перечень страховых организаций, отвечающих требованиям к страховым организациям и условиям предоставления страховой услуги, представляет в кредитную организацию для подтверждения ее соответствия указанным требованиям.</w:t>
      </w:r>
    </w:p>
    <w:p w:rsidR="00E46B8D" w:rsidRDefault="00E46B8D" w:rsidP="00E46B8D"/>
    <w:p w:rsidR="00E46B8D" w:rsidRDefault="00E46B8D" w:rsidP="00E46B8D">
      <w:r>
        <w:t>Такие сведения и документы представляются страховой организацией только в случае отсутствия актуальной информации на официальных сайтах страховой организации и Центрального банка Российской Федерации в информационно-телекоммуникационной сети "Интернет";</w:t>
      </w:r>
    </w:p>
    <w:p w:rsidR="00E46B8D" w:rsidRDefault="00E46B8D" w:rsidP="00E46B8D"/>
    <w:p w:rsidR="00E46B8D" w:rsidRDefault="00E46B8D" w:rsidP="00E46B8D">
      <w:r>
        <w:t>Постановлением Правительства РФ от 24 апреля 2017 г. N 487 пункт 2 дополнен подпунктом "м", вступающим в силу с 20 мая 2017 г.</w:t>
      </w:r>
    </w:p>
    <w:p w:rsidR="00E46B8D" w:rsidRDefault="00E46B8D" w:rsidP="00E46B8D"/>
    <w:p w:rsidR="00E46B8D" w:rsidRDefault="00E46B8D" w:rsidP="00E46B8D">
      <w:r>
        <w:t>м) устанавливает порядок и сроки информирования страховой организации по результатам проведения процедуры подтверждения соответствия требованиям кредитной организации к страховым организациям и условиям предоставления страховой услуг</w:t>
      </w:r>
      <w:proofErr w:type="gramStart"/>
      <w:r>
        <w:t>и о ее</w:t>
      </w:r>
      <w:proofErr w:type="gramEnd"/>
      <w:r>
        <w:t xml:space="preserve"> соответствии указанным требованиям или ее несоответствии конкретным требованиям из перечня указанных требований и ее исключении из перечня отвечающих этим требованиям страховых организаций;</w:t>
      </w:r>
    </w:p>
    <w:p w:rsidR="00E46B8D" w:rsidRDefault="00E46B8D" w:rsidP="00E46B8D"/>
    <w:p w:rsidR="00E46B8D" w:rsidRDefault="00E46B8D" w:rsidP="00E46B8D">
      <w:r>
        <w:t>Постановлением Правительства РФ от 24 апреля 2017 г. N 487 пункт 2 дополнен подпунктом "н", вступающим в силу с 20 мая 2017 г.</w:t>
      </w:r>
    </w:p>
    <w:p w:rsidR="00E46B8D" w:rsidRDefault="00E46B8D" w:rsidP="00E46B8D"/>
    <w:p w:rsidR="00E46B8D" w:rsidRDefault="00E46B8D" w:rsidP="00E46B8D">
      <w:r>
        <w:t>н) не предусматривает ограничений для страховой организации в отношении сроков подачи документов для повторного прохождения проверки на соответствие ее требованиям кредитной организации к страховым организациям и условиям предоставления страховой услуги в случае устранения причин, послуживших основанием для принятия решения о несоответствии страховой организации указанным требованиям;</w:t>
      </w:r>
    </w:p>
    <w:p w:rsidR="00E46B8D" w:rsidRDefault="00E46B8D" w:rsidP="00E46B8D"/>
    <w:p w:rsidR="00E46B8D" w:rsidRDefault="00E46B8D" w:rsidP="00E46B8D">
      <w:r>
        <w:t>Постановлением Правительства РФ от 24 апреля 2017 г. N 487 пункт 2 дополнен подпунктом "о", вступающим в силу с 20 мая 2017 г.</w:t>
      </w:r>
    </w:p>
    <w:p w:rsidR="00E46B8D" w:rsidRDefault="00E46B8D" w:rsidP="00E46B8D"/>
    <w:p w:rsidR="00E46B8D" w:rsidRDefault="00E46B8D" w:rsidP="00E46B8D">
      <w:proofErr w:type="gramStart"/>
      <w:r>
        <w:t>о) устанавливает возможную периодичность внесения изменений в требования кредитной организации к страховым организациям и условиям предоставления страховой услуги (не чаще одного раза в течение 6 месяцев, за исключением случаев, обусловленных внесением изменений в нормативные правовые акты Российской Федерации и нормативные акты Центрального банка Российской Федерации), а также порядок и сроки (не более 10 рабочих дней со дня внесения соответствующих изменений</w:t>
      </w:r>
      <w:proofErr w:type="gramEnd"/>
      <w:r>
        <w:t>) информирования страховых организаций, включенных в перечень страховых организаций, отвечающих требованиям кредитной организации к страховым организациям и условиям предоставления страховой услуги, о внесенных изменениях.</w:t>
      </w:r>
    </w:p>
    <w:p w:rsidR="00E46B8D" w:rsidRDefault="00E46B8D" w:rsidP="00E46B8D"/>
    <w:p w:rsidR="00E46B8D" w:rsidRDefault="00E46B8D" w:rsidP="00E46B8D">
      <w:r>
        <w:t>3. Не могут быть признаны допустимыми условия соглашений, которые устанавливают:</w:t>
      </w:r>
    </w:p>
    <w:p w:rsidR="00E46B8D" w:rsidRDefault="00E46B8D" w:rsidP="00E46B8D"/>
    <w:p w:rsidR="00E46B8D" w:rsidRDefault="00E46B8D" w:rsidP="00E46B8D">
      <w:r>
        <w:t>а) обязанность сторон соглашения не заключать аналогичные соглашения с иными кредитными и страховыми организациями, за исключением договоров, по которым кредитная организация выступает страховым агентом и обязуется не заключать агентские договоры с иными страховыми организациями;</w:t>
      </w:r>
    </w:p>
    <w:p w:rsidR="00E46B8D" w:rsidRDefault="00E46B8D" w:rsidP="00E46B8D"/>
    <w:p w:rsidR="00E46B8D" w:rsidRDefault="00E46B8D" w:rsidP="00E46B8D">
      <w:r>
        <w:t>б) обязанность сторон требовать от заемщика страховать риски в одной страховой организации в течение всего срока кредитования;</w:t>
      </w:r>
    </w:p>
    <w:p w:rsidR="00E46B8D" w:rsidRDefault="00E46B8D" w:rsidP="00E46B8D"/>
    <w:p w:rsidR="00E46B8D" w:rsidRDefault="00E46B8D" w:rsidP="00E46B8D">
      <w:r>
        <w:t>в) обязанность сторон требовать от заемщика страховать иные риски, чем риск утраты или повреждения заложенного имущества, за исключением случая, когда соглашение предусматривает обязанность кредитной организации предложить заемщику кредитование на сопоставимых по срокам и размерам кредитования условиях, исключающих обязанность заемщика страховать иные риски, чем риск утраты или повреждения заложенного имущества;</w:t>
      </w:r>
    </w:p>
    <w:p w:rsidR="00E46B8D" w:rsidRDefault="00E46B8D" w:rsidP="00E46B8D"/>
    <w:p w:rsidR="00E46B8D" w:rsidRDefault="00E46B8D" w:rsidP="00E46B8D">
      <w:r>
        <w:t>г) ограничение права кредитной организации формировать несколько перечней страховых организаций, отвечающих требованиям кредитной организации к страховым организациям и условиям предоставления страховой услуги, а также предъявлять различные требования к страховым организациям и условиям предоставления страховой услуги в зависимости от вида (программы) кредитования;</w:t>
      </w:r>
    </w:p>
    <w:p w:rsidR="00E46B8D" w:rsidRDefault="00E46B8D" w:rsidP="00E46B8D"/>
    <w:p w:rsidR="00E46B8D" w:rsidRDefault="00E46B8D" w:rsidP="00E46B8D">
      <w:r>
        <w:t>д) ограничение права кредитной организации использовать такие характеристики, как размер уставного капитала, размер собранной страховой премии, размер страховых резервов и собственных сре</w:t>
      </w:r>
      <w:proofErr w:type="gramStart"/>
      <w:r>
        <w:t>дств стр</w:t>
      </w:r>
      <w:proofErr w:type="gramEnd"/>
      <w:r>
        <w:t>аховой организации при расчете относительных показателей, характеризующих финансовую устойчивость и платежеспособность страховой организации;</w:t>
      </w:r>
    </w:p>
    <w:p w:rsidR="00E46B8D" w:rsidRDefault="00E46B8D" w:rsidP="00E46B8D"/>
    <w:p w:rsidR="00E46B8D" w:rsidRDefault="00E46B8D" w:rsidP="00E46B8D"/>
    <w:p w:rsidR="00E46B8D" w:rsidRDefault="00E46B8D" w:rsidP="00E46B8D">
      <w:r>
        <w:t>е) обязанность страховой организации размещать денежные средства на депозитах и в ценные бумаги кредитной организации, поддерживать остатки средств на счетах в кредитной организации в определенном размере, а также поддерживать обороты средств по расчетным счетам в кредитной организации в определенном размере.</w:t>
      </w:r>
    </w:p>
    <w:p w:rsidR="00E46B8D" w:rsidRDefault="00E46B8D" w:rsidP="00E46B8D"/>
    <w:p w:rsidR="00E46B8D" w:rsidRDefault="00E46B8D" w:rsidP="00E46B8D">
      <w:r>
        <w:t>4. В целях обеспечения конкуренции соглашение должно содержать условие, согласно которому кредитная организация обязана принимать страховой полис (договор страхования) любой страховой организации, выбранной заемщиком, при условии, что страховая организация соответствует требованиям кредитной организации к страховым организациям и условиям предоставления страховой услуги.</w:t>
      </w:r>
    </w:p>
    <w:p w:rsidR="00E46B8D" w:rsidRDefault="00E46B8D" w:rsidP="00E46B8D"/>
    <w:p w:rsidR="00E46B8D" w:rsidRDefault="00E46B8D" w:rsidP="00E46B8D">
      <w:r>
        <w:t>5. Соглашение, в отношении которого выполняются условия, указанные в пунктах 2 - 4 настоящего документа, является допустимым, если его заключение не является обязательным условием включения страховой организации в перечень страховых организаций, отвечающих требованиям кредитной организации к страховым организациям и условиям предоставления страховой услуги.</w:t>
      </w:r>
    </w:p>
    <w:p w:rsidR="00E46B8D" w:rsidRDefault="00E46B8D" w:rsidP="00E46B8D"/>
    <w:p w:rsidR="007F41A0" w:rsidRDefault="007F41A0"/>
    <w:sectPr w:rsidR="007F4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8D"/>
    <w:rsid w:val="00535ADD"/>
    <w:rsid w:val="007F41A0"/>
    <w:rsid w:val="00E4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5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A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5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A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2019-10-23T07:28:00Z</dcterms:created>
  <dcterms:modified xsi:type="dcterms:W3CDTF">2019-10-23T07:30:00Z</dcterms:modified>
</cp:coreProperties>
</file>