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9" w:rsidRPr="00376479" w:rsidRDefault="00376479" w:rsidP="00376479">
      <w:pPr>
        <w:pStyle w:val="1"/>
      </w:pPr>
      <w:bookmarkStart w:id="0" w:name="_GoBack"/>
      <w:bookmarkEnd w:id="0"/>
      <w:r w:rsidRPr="00376479">
        <w:t xml:space="preserve">Федеральный закон от 20 августа 2004 г. </w:t>
      </w:r>
      <w:r w:rsidRPr="00376479">
        <w:rPr>
          <w:lang w:val="en-US"/>
        </w:rPr>
        <w:t>N</w:t>
      </w:r>
      <w:r w:rsidRPr="00376479">
        <w:t xml:space="preserve"> 117-ФЗ "О накопительно-ипотечной системе жилищного обеспечения военнослужащих" (с изменениями и дополнениями)</w:t>
      </w:r>
    </w:p>
    <w:p w:rsidR="00376479" w:rsidRPr="00376479" w:rsidRDefault="00376479" w:rsidP="00376479"/>
    <w:p w:rsidR="00376479" w:rsidRDefault="00376479" w:rsidP="00376479">
      <w:pPr>
        <w:pStyle w:val="2"/>
      </w:pPr>
      <w:r>
        <w:t>Статья 15. Особенности погашения целевого жилищного займа</w:t>
      </w:r>
    </w:p>
    <w:p w:rsidR="00376479" w:rsidRDefault="00376479" w:rsidP="00376479"/>
    <w:p w:rsidR="00376479" w:rsidRDefault="00376479" w:rsidP="00376479">
      <w:r>
        <w:t>1. Погашение целевого жилищного займа осуществляется уполномоченным федеральным органом при возникновении у получившего целевой жилищный заем участника накопительно-ипотечной системы оснований, указанных в статье 10 настоящего Федерального закона, а также в случаях, указанных в статье 12 настоящего Федерального закона.</w:t>
      </w:r>
    </w:p>
    <w:p w:rsidR="00376479" w:rsidRDefault="00376479" w:rsidP="00376479"/>
    <w:p w:rsidR="00376479" w:rsidRDefault="00376479" w:rsidP="00376479">
      <w:r>
        <w:t xml:space="preserve"> 2. При досрочном увольнении участников накопительно-ипотечной системы с военной службы, если у них не возникли основания, предусмотренные пунктами 1, 2 и 4 статьи 10 настоящего Федерального закона, участники накопительно-ипотечной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срок, не превышающий десяти лет. При этом в случае увольнения участников накопительно-ипотечной системы с военной службы по основаниям, предусмотренным подпунктами "д" - "з", "л" и "м" пункта 1, подпунктами "в" - "е.2" и "з" - "л" пункта 2 статьи 51 Федерального закона от 28 марта 1998 года N 53-ФЗ "О воинской обязанности и военной службе", начиная со дня увольнения по целевому жилищному займу начисляются проценты по ставке, установленной договором целевого жилищного займа. Суммы начисленных процентов участники накопительно-ипотечной системы обязаны уплатить в уполномоченный федеральный орган в виде ежемесячных платежей в срок, не превышающий десяти лет. Процентный доход по целевому жилищному займу является доходом от инвестирования. Проценты начисляются на сумму остатка задолженности по целевому жилищному займу.</w:t>
      </w:r>
    </w:p>
    <w:p w:rsidR="00376479" w:rsidRDefault="00376479" w:rsidP="00376479"/>
    <w:p w:rsidR="00AE3B21" w:rsidRDefault="00376479" w:rsidP="00376479">
      <w:r>
        <w:t>3. Целевой жилищный заем может погашаться досрочно. При продолжении прохождения участником накопительно-ипотечной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9"/>
    <w:rsid w:val="003009CB"/>
    <w:rsid w:val="00376479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2019-10-12T10:02:00Z</dcterms:created>
  <dcterms:modified xsi:type="dcterms:W3CDTF">2019-10-12T10:02:00Z</dcterms:modified>
</cp:coreProperties>
</file>