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bookmarkStart w:id="0" w:name="_GoBack"/>
      <w:bookmarkEnd w:id="0"/>
      <w:r>
        <w:t>Федеральный закон от 29.12.2006 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r>
        <w:t xml:space="preserve">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1.1.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
    <w:p w:rsidR="00126ACD" w:rsidRDefault="00126ACD" w:rsidP="00126ACD">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
    <w:p w:rsidR="00126ACD" w:rsidRDefault="00126ACD" w:rsidP="00126ACD">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126ACD" w:rsidRDefault="00126ACD" w:rsidP="00126ACD">
      <w:pPr>
        <w:rPr>
          <w:b/>
        </w:rPr>
      </w:pPr>
      <w:r w:rsidRPr="00126ACD">
        <w:rPr>
          <w:b/>
        </w:rPr>
        <w:t>4) письменного обязательства лица (лиц) в течение шести месяцев со дня получения кадастрового паспорта либо со дня получения уведомления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1.1-1. 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 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1.2. 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
    <w:p w:rsidR="00126ACD" w:rsidRDefault="00126ACD" w:rsidP="00126ACD">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
    <w:p w:rsidR="00126ACD" w:rsidRDefault="00126ACD" w:rsidP="00126ACD">
      <w:r>
        <w:t>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1.4. 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Default="00126ACD" w:rsidP="00126ACD">
      <w:r>
        <w:t>4.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7.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текст в предыдущей редакции)</w:t>
      </w:r>
    </w:p>
    <w:p w:rsidR="00126ACD" w:rsidRDefault="00126ACD" w:rsidP="00126ACD">
      <w:r>
        <w:t>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осуществляющими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8.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307AFC"/>
    <w:rsid w:val="00FF7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2019-10-04T12:58:00Z</dcterms:created>
  <dcterms:modified xsi:type="dcterms:W3CDTF">2019-10-04T12:58:00Z</dcterms:modified>
</cp:coreProperties>
</file>