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Pr="009721B3" w:rsidRDefault="00364B1D" w:rsidP="00364B1D">
      <w:pPr>
        <w:rPr>
          <w:b/>
        </w:rPr>
      </w:pPr>
      <w:r w:rsidRPr="009721B3">
        <w:rPr>
          <w:b/>
        </w:rP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</w:t>
      </w:r>
      <w:proofErr w:type="gramStart"/>
      <w:r>
        <w:t>числе обязанность страхования имущества - на договоре с владельцем имущества или на учредительном документе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  <w:proofErr w:type="gramEnd"/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364B1D"/>
    <w:rsid w:val="005B436D"/>
    <w:rsid w:val="007D79A8"/>
    <w:rsid w:val="009721B3"/>
    <w:rsid w:val="00E4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2019-10-23T06:52:00Z</dcterms:created>
  <dcterms:modified xsi:type="dcterms:W3CDTF">2019-10-23T06:52:00Z</dcterms:modified>
</cp:coreProperties>
</file>