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1" w:rsidRDefault="00DD7881" w:rsidP="00DD7881">
      <w:pPr>
        <w:jc w:val="right"/>
      </w:pPr>
      <w:r>
        <w:t>Утверждены</w:t>
      </w:r>
    </w:p>
    <w:p w:rsidR="00DD7881" w:rsidRDefault="00DD7881" w:rsidP="00DD7881">
      <w:pPr>
        <w:jc w:val="right"/>
      </w:pPr>
      <w:r>
        <w:t>Постановлением Правительства</w:t>
      </w:r>
    </w:p>
    <w:p w:rsidR="00DD7881" w:rsidRDefault="00DD7881" w:rsidP="00DD7881">
      <w:pPr>
        <w:jc w:val="right"/>
      </w:pPr>
      <w:r>
        <w:t>Российской Федерации</w:t>
      </w:r>
    </w:p>
    <w:p w:rsidR="00DD7881" w:rsidRDefault="00DD7881" w:rsidP="00DD7881">
      <w:pPr>
        <w:jc w:val="right"/>
      </w:pPr>
      <w:r>
        <w:t>от 15 мая 2008 г. N 370</w:t>
      </w:r>
    </w:p>
    <w:p w:rsidR="00DD7881" w:rsidRDefault="00DD7881" w:rsidP="00DD7881">
      <w:pPr>
        <w:jc w:val="center"/>
      </w:pPr>
      <w:r>
        <w:t>ПРАВИЛА</w:t>
      </w:r>
    </w:p>
    <w:p w:rsidR="00DD7881" w:rsidRDefault="00DD7881" w:rsidP="00DD7881">
      <w:pPr>
        <w:jc w:val="center"/>
      </w:pPr>
      <w:r>
        <w:t>ПРЕДОСТАВЛЕНИЯ УЧАСТНИКАМ НАКОПИТЕЛЬНО-ИПОТЕЧНОЙ СИСТЕМЫ</w:t>
      </w:r>
    </w:p>
    <w:p w:rsidR="00DD7881" w:rsidRDefault="00DD7881" w:rsidP="00DD7881">
      <w:pPr>
        <w:jc w:val="center"/>
      </w:pPr>
      <w:r>
        <w:t>ЖИЛИЩНОГО ОБЕСПЕЧЕНИЯ ВОЕННОСЛУЖАЩИХ ЦЕЛЕВЫХ ЖИЛИЩНЫХ</w:t>
      </w:r>
    </w:p>
    <w:p w:rsidR="00006A47" w:rsidRDefault="00DD7881" w:rsidP="00DD7881">
      <w:pPr>
        <w:jc w:val="center"/>
        <w:rPr>
          <w:lang w:val="en-US"/>
        </w:rPr>
      </w:pPr>
      <w:r>
        <w:t>ЗАЙМОВ, А ТАКЖЕ ПОГАШЕНИЯ ЦЕЛЕВЫХ ЖИЛИЩНЫХ ЗАЙМОВ</w:t>
      </w:r>
    </w:p>
    <w:p w:rsidR="00DD7881" w:rsidRDefault="00DD7881" w:rsidP="00DD7881">
      <w:pPr>
        <w:jc w:val="center"/>
        <w:rPr>
          <w:lang w:val="en-US"/>
        </w:rPr>
      </w:pPr>
    </w:p>
    <w:p w:rsidR="00DD7881" w:rsidRDefault="00DD7881" w:rsidP="00DD7881">
      <w:pPr>
        <w:rPr>
          <w:b/>
          <w:lang w:val="en-US"/>
        </w:rPr>
      </w:pPr>
      <w:r w:rsidRPr="00DD7881">
        <w:rPr>
          <w:b/>
          <w:lang w:val="en-US"/>
        </w:rPr>
        <w:t>IV</w:t>
      </w:r>
      <w:r w:rsidRPr="00DD7881">
        <w:rPr>
          <w:b/>
        </w:rPr>
        <w:t>. Порядок и условия предоставления целевого</w:t>
      </w:r>
      <w:r w:rsidRPr="00DD7881">
        <w:rPr>
          <w:b/>
        </w:rPr>
        <w:t xml:space="preserve"> </w:t>
      </w:r>
      <w:r w:rsidRPr="00DD7881">
        <w:rPr>
          <w:b/>
        </w:rPr>
        <w:t>жилищного займа для приобретения жилого помещения (жилых</w:t>
      </w:r>
      <w:r w:rsidRPr="00DD7881">
        <w:rPr>
          <w:b/>
        </w:rPr>
        <w:t xml:space="preserve"> </w:t>
      </w:r>
      <w:r w:rsidRPr="00DD7881">
        <w:rPr>
          <w:b/>
        </w:rPr>
        <w:t>помещений) по договору участия в долевом строительстве</w:t>
      </w:r>
    </w:p>
    <w:p w:rsidR="00DD7881" w:rsidRPr="00DD7881" w:rsidRDefault="00DD7881" w:rsidP="00DD7881">
      <w:pPr>
        <w:rPr>
          <w:lang w:val="en-US"/>
        </w:rPr>
      </w:pPr>
      <w:bookmarkStart w:id="0" w:name="_GoBack"/>
      <w:r w:rsidRPr="00DD7881">
        <w:rPr>
          <w:lang w:val="en-US"/>
        </w:rPr>
        <w:t>[…]</w:t>
      </w:r>
    </w:p>
    <w:bookmarkEnd w:id="0"/>
    <w:p w:rsidR="00DD7881" w:rsidRPr="00DD7881" w:rsidRDefault="00DD7881" w:rsidP="00DD7881">
      <w:r w:rsidRPr="00DD7881">
        <w:t>53. В договоре участия в долевом строительстве должно быть предусмотрено, что:</w:t>
      </w:r>
    </w:p>
    <w:p w:rsidR="00DD7881" w:rsidRPr="00DD7881" w:rsidRDefault="00DD7881" w:rsidP="00DD7881">
      <w:r w:rsidRPr="00DD7881">
        <w:t>а) погашение обязательств (части обязательств) участника перед застройщиком</w:t>
      </w:r>
    </w:p>
    <w:p w:rsidR="00DD7881" w:rsidRPr="00DD7881" w:rsidRDefault="00DD7881" w:rsidP="00DD7881">
      <w:r w:rsidRPr="00DD7881">
        <w:t>осуществляется за счет средств целевого жилищного займа;</w:t>
      </w:r>
    </w:p>
    <w:p w:rsidR="00DD7881" w:rsidRPr="00DD7881" w:rsidRDefault="00DD7881" w:rsidP="00DD7881">
      <w:r w:rsidRPr="00DD7881">
        <w:t>б) цена договора является фиксированной и не подлежит изменению;</w:t>
      </w:r>
    </w:p>
    <w:p w:rsidR="00DD7881" w:rsidRPr="00DD7881" w:rsidRDefault="00DD7881" w:rsidP="00DD7881">
      <w:r w:rsidRPr="00DD7881">
        <w:t>в) застройщик в течение 5 рабочих дней со дня наступления соответствующих событий</w:t>
      </w:r>
    </w:p>
    <w:p w:rsidR="00DD7881" w:rsidRPr="00DD7881" w:rsidRDefault="00DD7881" w:rsidP="00DD7881">
      <w:r w:rsidRPr="00DD7881">
        <w:t>уведомляет уполномоченный орган с представлением копий соответствующих подтверждающих</w:t>
      </w:r>
    </w:p>
    <w:p w:rsidR="00DD7881" w:rsidRPr="00DD7881" w:rsidRDefault="00DD7881" w:rsidP="00DD7881">
      <w:r w:rsidRPr="00DD7881">
        <w:t>документов:</w:t>
      </w:r>
    </w:p>
    <w:p w:rsidR="00DD7881" w:rsidRPr="00DD7881" w:rsidRDefault="00DD7881" w:rsidP="00DD7881">
      <w:proofErr w:type="gramStart"/>
      <w:r w:rsidRPr="00DD7881">
        <w:t>о получении разрешения на ввод в эксплуатацию многоквартирного дома (объекта</w:t>
      </w:r>
      <w:proofErr w:type="gramEnd"/>
    </w:p>
    <w:p w:rsidR="00DD7881" w:rsidRPr="00DD7881" w:rsidRDefault="00DD7881" w:rsidP="00DD7881">
      <w:r w:rsidRPr="00DD7881">
        <w:t>недвижимости);</w:t>
      </w:r>
    </w:p>
    <w:p w:rsidR="00DD7881" w:rsidRPr="00DD7881" w:rsidRDefault="00DD7881" w:rsidP="00DD7881">
      <w:r w:rsidRPr="00DD7881">
        <w:t>о принятии решения о переносе срока ввода в эксплуатацию многоквартирного дома</w:t>
      </w:r>
    </w:p>
    <w:p w:rsidR="00DD7881" w:rsidRPr="00DD7881" w:rsidRDefault="00DD7881" w:rsidP="00DD7881">
      <w:r w:rsidRPr="00DD7881">
        <w:t>(объекта недвижимости);</w:t>
      </w:r>
    </w:p>
    <w:p w:rsidR="00DD7881" w:rsidRPr="00DD7881" w:rsidRDefault="00DD7881" w:rsidP="00DD7881">
      <w:r w:rsidRPr="00DD7881">
        <w:t>о передаче застройщиком и принятии участником жилого помещения (жилых помещений);</w:t>
      </w:r>
    </w:p>
    <w:p w:rsidR="00DD7881" w:rsidRPr="00DD7881" w:rsidRDefault="00DD7881" w:rsidP="00DD7881">
      <w:r w:rsidRPr="00DD7881">
        <w:t>о расторжении договора участия в долевом строительстве;</w:t>
      </w:r>
    </w:p>
    <w:p w:rsidR="00DD7881" w:rsidRPr="00DD7881" w:rsidRDefault="00DD7881" w:rsidP="00DD7881">
      <w:r w:rsidRPr="00DD7881">
        <w:t>о присвоении адреса объекту адресации;</w:t>
      </w:r>
    </w:p>
    <w:p w:rsidR="00DD7881" w:rsidRPr="00DD7881" w:rsidRDefault="00DD7881" w:rsidP="00DD7881">
      <w:r w:rsidRPr="00DD7881">
        <w:t xml:space="preserve">г) участник не вправе переуступать права требования на объект долевого строительства </w:t>
      </w:r>
      <w:proofErr w:type="gramStart"/>
      <w:r w:rsidRPr="00DD7881">
        <w:t>без</w:t>
      </w:r>
      <w:proofErr w:type="gramEnd"/>
    </w:p>
    <w:p w:rsidR="00DD7881" w:rsidRDefault="00DD7881" w:rsidP="00DD7881">
      <w:pPr>
        <w:rPr>
          <w:lang w:val="en-US"/>
        </w:rPr>
      </w:pPr>
      <w:proofErr w:type="spellStart"/>
      <w:proofErr w:type="gramStart"/>
      <w:r w:rsidRPr="00DD7881">
        <w:rPr>
          <w:lang w:val="en-US"/>
        </w:rPr>
        <w:t>письменного</w:t>
      </w:r>
      <w:proofErr w:type="spellEnd"/>
      <w:proofErr w:type="gramEnd"/>
      <w:r w:rsidRPr="00DD7881">
        <w:rPr>
          <w:lang w:val="en-US"/>
        </w:rPr>
        <w:t xml:space="preserve"> </w:t>
      </w:r>
      <w:proofErr w:type="spellStart"/>
      <w:r w:rsidRPr="00DD7881">
        <w:rPr>
          <w:lang w:val="en-US"/>
        </w:rPr>
        <w:t>согласия</w:t>
      </w:r>
      <w:proofErr w:type="spellEnd"/>
      <w:r w:rsidRPr="00DD7881">
        <w:rPr>
          <w:lang w:val="en-US"/>
        </w:rPr>
        <w:t xml:space="preserve"> </w:t>
      </w:r>
      <w:proofErr w:type="spellStart"/>
      <w:r w:rsidRPr="00DD7881">
        <w:rPr>
          <w:lang w:val="en-US"/>
        </w:rPr>
        <w:t>уполномоченного</w:t>
      </w:r>
      <w:proofErr w:type="spellEnd"/>
      <w:r w:rsidRPr="00DD7881">
        <w:rPr>
          <w:lang w:val="en-US"/>
        </w:rPr>
        <w:t xml:space="preserve"> </w:t>
      </w:r>
      <w:proofErr w:type="spellStart"/>
      <w:r w:rsidRPr="00DD7881">
        <w:rPr>
          <w:lang w:val="en-US"/>
        </w:rPr>
        <w:t>органа</w:t>
      </w:r>
      <w:proofErr w:type="spellEnd"/>
      <w:r w:rsidRPr="00DD7881">
        <w:rPr>
          <w:lang w:val="en-US"/>
        </w:rPr>
        <w:t>.</w:t>
      </w:r>
    </w:p>
    <w:p w:rsidR="00DD7881" w:rsidRPr="00DD7881" w:rsidRDefault="00DD7881" w:rsidP="00DD7881">
      <w:pPr>
        <w:rPr>
          <w:lang w:val="en-US"/>
        </w:rPr>
      </w:pPr>
      <w:r>
        <w:rPr>
          <w:lang w:val="en-US"/>
        </w:rPr>
        <w:t>[…]</w:t>
      </w:r>
    </w:p>
    <w:sectPr w:rsidR="00DD7881" w:rsidRPr="00D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81"/>
    <w:rsid w:val="00006A47"/>
    <w:rsid w:val="00D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2019-10-27T10:24:00Z</dcterms:created>
  <dcterms:modified xsi:type="dcterms:W3CDTF">2019-10-27T10:27:00Z</dcterms:modified>
</cp:coreProperties>
</file>