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00" w:rsidRDefault="000D1B00" w:rsidP="000D1B00">
      <w:pPr>
        <w:pStyle w:val="1"/>
        <w:jc w:val="center"/>
      </w:pPr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0D1B00" w:rsidRPr="000D1B00" w:rsidRDefault="000D1B00" w:rsidP="000D1B00"/>
    <w:p w:rsidR="000D1B00" w:rsidRDefault="000D1B00" w:rsidP="000D1B00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0D1B00" w:rsidRDefault="000D1B00" w:rsidP="000D1B00"/>
    <w:p w:rsidR="000D1B00" w:rsidRDefault="000D1B00" w:rsidP="000D1B00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0D1B00" w:rsidRDefault="000D1B00" w:rsidP="000D1B00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0D1B00" w:rsidRDefault="000D1B00" w:rsidP="000D1B00">
      <w:r>
        <w:t>(в ред. Федерального закона от 28.06.2011 N 168-ФЗ)</w:t>
      </w:r>
    </w:p>
    <w:p w:rsidR="000D1B00" w:rsidRDefault="000D1B00" w:rsidP="000D1B00">
      <w:r>
        <w:t>2) предоставления целевого жилищного займа;</w:t>
      </w:r>
    </w:p>
    <w:p w:rsidR="000D1B00" w:rsidRPr="00305285" w:rsidRDefault="000D1B00" w:rsidP="000D1B00">
      <w:pPr>
        <w:rPr>
          <w:b/>
        </w:rPr>
      </w:pPr>
      <w:bookmarkStart w:id="0" w:name="_GoBack"/>
      <w:proofErr w:type="gramStart"/>
      <w:r w:rsidRPr="00305285">
        <w:rPr>
          <w:b/>
        </w:rPr>
        <w:t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</w:t>
      </w:r>
      <w:proofErr w:type="gramEnd"/>
      <w:r w:rsidRPr="00305285">
        <w:rPr>
          <w:b/>
        </w:rPr>
        <w:t xml:space="preserve"> денежных средств, которые мог бы накопить участник </w:t>
      </w:r>
      <w:proofErr w:type="spellStart"/>
      <w:r w:rsidRPr="00305285">
        <w:rPr>
          <w:b/>
        </w:rPr>
        <w:t>накопительно</w:t>
      </w:r>
      <w:proofErr w:type="spellEnd"/>
      <w:r w:rsidRPr="00305285">
        <w:rPr>
          <w:b/>
        </w:rP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 дохода от инвестирования).</w:t>
      </w:r>
    </w:p>
    <w:bookmarkEnd w:id="0"/>
    <w:p w:rsidR="000D1B00" w:rsidRDefault="000D1B00" w:rsidP="000D1B00">
      <w:r>
        <w:t>(в ред. Федерального закона от 04.06.2014 N 145-ФЗ)</w:t>
      </w:r>
    </w:p>
    <w:p w:rsidR="000D1B00" w:rsidRDefault="000D1B00" w:rsidP="000D1B00">
      <w:r>
        <w:t>2. Выплата денежных средств, указанных в пункте 3 части 1 настоящей статьи, производится:</w:t>
      </w:r>
    </w:p>
    <w:p w:rsidR="000D1B00" w:rsidRDefault="000D1B00" w:rsidP="000D1B00">
      <w:r>
        <w:t>(в ред. Федерального закона от 01.05.2016 N 118-ФЗ)</w:t>
      </w:r>
    </w:p>
    <w:p w:rsidR="000D1B00" w:rsidRDefault="000D1B00" w:rsidP="000D1B00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0D1B00" w:rsidRDefault="000D1B00" w:rsidP="000D1B00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0D1B00" w:rsidRDefault="000D1B00" w:rsidP="000D1B00">
      <w:r>
        <w:t>(в ред. Федерального закона от 01.05.2016 N 118-ФЗ)</w:t>
      </w:r>
    </w:p>
    <w:p w:rsidR="000D1B00" w:rsidRDefault="000D1B00" w:rsidP="000D1B00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0D1B00" w:rsidRDefault="000D1B00" w:rsidP="000D1B00"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04.12.2007 N 324-ФЗ)</w:t>
      </w:r>
    </w:p>
    <w:p w:rsidR="000D1B00" w:rsidRDefault="000D1B00" w:rsidP="000D1B00">
      <w:r>
        <w:lastRenderedPageBreak/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p w:rsidR="004B14C1" w:rsidRDefault="000D1B00" w:rsidP="000D1B00">
      <w:proofErr w:type="gramStart"/>
      <w:r>
        <w:t>(в ред. Федерального закона от 04.06.2014 N 145-ФЗ</w:t>
      </w:r>
      <w:proofErr w:type="gramEnd"/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00"/>
    <w:rsid w:val="000D1B00"/>
    <w:rsid w:val="00305285"/>
    <w:rsid w:val="004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1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2019-11-08T14:31:00Z</dcterms:created>
  <dcterms:modified xsi:type="dcterms:W3CDTF">2019-11-08T14:33:00Z</dcterms:modified>
</cp:coreProperties>
</file>