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99" w:rsidRPr="00521399" w:rsidRDefault="00521399" w:rsidP="00521399">
      <w:pPr>
        <w:jc w:val="center"/>
        <w:rPr>
          <w:b/>
        </w:rPr>
      </w:pPr>
      <w:bookmarkStart w:id="0" w:name="_GoBack"/>
      <w:r w:rsidRPr="00521399">
        <w:rPr>
          <w:b/>
        </w:rPr>
        <w:t>ПРАВИТЕЛЬСТВО РОССИЙСКОЙ ФЕДЕРАЦИИ</w:t>
      </w:r>
    </w:p>
    <w:p w:rsidR="00521399" w:rsidRPr="00521399" w:rsidRDefault="00521399" w:rsidP="00521399">
      <w:pPr>
        <w:jc w:val="center"/>
        <w:rPr>
          <w:b/>
        </w:rPr>
      </w:pP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ПОСТАНОВЛЕНИЕ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от 31 октября 2019 г. N 1396</w:t>
      </w:r>
    </w:p>
    <w:p w:rsidR="00521399" w:rsidRPr="00521399" w:rsidRDefault="00521399" w:rsidP="00521399">
      <w:pPr>
        <w:jc w:val="center"/>
        <w:rPr>
          <w:b/>
        </w:rPr>
      </w:pP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О ВНЕСЕНИИ ИЗМЕНЕНИЙ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В ПРАВИЛА ПРЕДОСТАВЛЕНИЯ СУБСИДИЙ ИЗ ФЕДЕРАЛЬНОГО БЮДЖЕТА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РОССИЙСКИМ КРЕДИТНЫМ ОРГАНИЗАЦИЯМ И АКЦИОНЕРНОМУ ОБЩЕСТВУ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"ДОМ</w:t>
      </w:r>
      <w:proofErr w:type="gramStart"/>
      <w:r w:rsidRPr="00521399">
        <w:rPr>
          <w:b/>
        </w:rPr>
        <w:t>.Р</w:t>
      </w:r>
      <w:proofErr w:type="gramEnd"/>
      <w:r w:rsidRPr="00521399">
        <w:rPr>
          <w:b/>
        </w:rPr>
        <w:t>Ф" НА ВОЗМЕЩЕНИЕ НЕДОПОЛУЧЕННЫХ ДОХОДОВ ПО ВЫДАННЫМ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(ПРИОБРЕТЕННЫМ) ЖИЛИЩНЫМ (ИПОТЕЧНЫМ) КРЕДИТАМ (ЗАЙМАМ),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ПРЕДОСТАВЛЕННЫМ ГРАЖДАНАМ РОССИЙСКОЙ ФЕДЕРАЦИИ, ИМЕЮЩИМ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 xml:space="preserve">ДЕТЕЙ, И ПРИЗНАНИИ </w:t>
      </w:r>
      <w:proofErr w:type="gramStart"/>
      <w:r w:rsidRPr="00521399">
        <w:rPr>
          <w:b/>
        </w:rPr>
        <w:t>УТРАТИВШИМ</w:t>
      </w:r>
      <w:proofErr w:type="gramEnd"/>
      <w:r w:rsidRPr="00521399">
        <w:rPr>
          <w:b/>
        </w:rPr>
        <w:t xml:space="preserve"> СИЛУ ПОЛОЖЕНИЯ ПОСТАНОВЛЕНИЯ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ПРАВИТЕЛЬСТВА РОССИЙСКОЙ ФЕДЕРАЦИИ ОТ 21 ИЮЛЯ 2018 Г. N 857</w:t>
      </w:r>
    </w:p>
    <w:bookmarkEnd w:id="0"/>
    <w:p w:rsidR="00521399" w:rsidRDefault="00521399" w:rsidP="00521399">
      <w:r>
        <w:t xml:space="preserve"> </w:t>
      </w:r>
    </w:p>
    <w:p w:rsidR="00521399" w:rsidRDefault="00521399" w:rsidP="00521399">
      <w:r>
        <w:t>Правительство Российской Федерации постановляет:</w:t>
      </w:r>
    </w:p>
    <w:p w:rsidR="00521399" w:rsidRDefault="00521399" w:rsidP="00521399">
      <w:r>
        <w:t>1. Утвердить прилагаемые изменения, которые вносятся в Правила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утвержденные постановлением Правительства Российской Федерации от 30 декабря 2017 г. N 1711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(Собрание законодательства Российской Федерации, 2018, N 3, ст. 547; N 32, ст. 5330; 2019, N 15, ст. 1740).</w:t>
      </w:r>
    </w:p>
    <w:p w:rsidR="00521399" w:rsidRDefault="00521399" w:rsidP="00521399">
      <w:r>
        <w:t>2. Установить, что в связи с увеличением общей суммы кредитов (займов), предусмотренной пунктом 1(1)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постановлением Правительства Российской Федерации от 30 декабря 2017 г. N 1711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 xml:space="preserve"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(далее - Правила), кредитные организации и акционерное общество "ДОМ.РФ" вправе представить заявки на предоставление субсидий на </w:t>
      </w:r>
      <w:r>
        <w:lastRenderedPageBreak/>
        <w:t xml:space="preserve">возмещение недополученных доходов по выданным (приобретенным) жилищным (ипотечным) кредитам (займам), предоставленным гражданам Российской Федерации, </w:t>
      </w:r>
      <w:proofErr w:type="gramStart"/>
      <w:r>
        <w:t>имеющим</w:t>
      </w:r>
      <w:proofErr w:type="gramEnd"/>
      <w:r>
        <w:t xml:space="preserve"> детей (далее соответственно - субсидии, заявка), в течение 30 календарных дней со дня вступления в силу настоящего постановления.</w:t>
      </w:r>
    </w:p>
    <w:p w:rsidR="00521399" w:rsidRDefault="00521399" w:rsidP="00521399">
      <w:r>
        <w:t>Кредитные организации и акционерное общество "ДОМ</w:t>
      </w:r>
      <w:proofErr w:type="gramStart"/>
      <w:r>
        <w:t>.Р</w:t>
      </w:r>
      <w:proofErr w:type="gramEnd"/>
      <w:r>
        <w:t>Ф", которые ранее получали субсидии, вправе дополнительно в течение 30 календарных дней со дня вступления в силу настоящего постановления представить в Министерство финансов Российской Федерации заявку с прилагаемыми к ней планом-графиком, предусмотренным подпунктом "а" пункта 11 Правил, и документами, указанными в подпунктах "б" - "е" пункта 11 Правил, в случае если в такие документы были внесены изменения.</w:t>
      </w:r>
    </w:p>
    <w:p w:rsidR="00521399" w:rsidRDefault="00521399" w:rsidP="00521399">
      <w:r>
        <w:t>Для получения субсидии кредитные организации, которые впервые представляют заявку, направляют в Министерство финансов Российской Федерации в течение 30 календарных дней со дня вступления в силу настоящего постановления заявку с прилагаемыми к ней документами, указанными в подпунктах "а" - "е" пункта 11 Правил.</w:t>
      </w:r>
    </w:p>
    <w:p w:rsidR="00521399" w:rsidRDefault="00521399" w:rsidP="00521399">
      <w:r>
        <w:t xml:space="preserve">3. </w:t>
      </w:r>
      <w:proofErr w:type="gramStart"/>
      <w:r>
        <w:t>Признать утратившим силу подпункт "с" пункта 2 изменений, которые вносятся в постановление Правительства Российской Федерации от 30 декабря 2017 г. N 1711, утвержденных постановлением Правительства Российской Федерации от 21 июля 2018 г. N 857 "О внесении изменений в постановление Правительства Российской Федерации от 30 декабря 2017 г. N 1711" (Собрание законодательства Российской Федерации, 2018, N 32, ст. 5330), в части</w:t>
      </w:r>
      <w:proofErr w:type="gramEnd"/>
      <w:r>
        <w:t xml:space="preserve"> пункта 22 Правил.</w:t>
      </w:r>
    </w:p>
    <w:p w:rsidR="00521399" w:rsidRDefault="00521399" w:rsidP="00521399">
      <w:r>
        <w:t>4. Подпункт "а" пункта 10 и пункты 12 и 13 изменений, утвержденных настоящим постановлением, вступают в силу с 1 января 2020 г.</w:t>
      </w:r>
    </w:p>
    <w:p w:rsidR="00521399" w:rsidRDefault="00521399" w:rsidP="00521399">
      <w:r>
        <w:t xml:space="preserve"> </w:t>
      </w:r>
    </w:p>
    <w:p w:rsidR="00521399" w:rsidRDefault="00521399" w:rsidP="00521399">
      <w:pPr>
        <w:jc w:val="right"/>
      </w:pPr>
      <w:r>
        <w:t>Председатель Правительства</w:t>
      </w:r>
    </w:p>
    <w:p w:rsidR="00521399" w:rsidRDefault="00521399" w:rsidP="00521399">
      <w:pPr>
        <w:jc w:val="right"/>
      </w:pPr>
      <w:r>
        <w:t>Российской Федерации</w:t>
      </w:r>
    </w:p>
    <w:p w:rsidR="00785C63" w:rsidRDefault="00521399" w:rsidP="00521399">
      <w:pPr>
        <w:jc w:val="right"/>
      </w:pPr>
      <w:r>
        <w:t>Д.МЕДВЕДЕВ</w:t>
      </w:r>
    </w:p>
    <w:sectPr w:rsidR="007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9"/>
    <w:rsid w:val="00521399"/>
    <w:rsid w:val="007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2019-11-12T08:58:00Z</dcterms:created>
  <dcterms:modified xsi:type="dcterms:W3CDTF">2019-11-12T08:58:00Z</dcterms:modified>
</cp:coreProperties>
</file>