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39" w:rsidRDefault="00444839" w:rsidP="00444839">
      <w:pPr>
        <w:pStyle w:val="1"/>
      </w:pPr>
      <w:r>
        <w:t>Федеральный закон от 30.12.2004 N 214-ФЗ (ред. от 27.06.2019)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</w:p>
    <w:p w:rsidR="00444839" w:rsidRDefault="00444839" w:rsidP="00444839">
      <w:pPr>
        <w:pStyle w:val="2"/>
      </w:pPr>
      <w:r>
        <w:t>Статья 4. Договор участия в долевом строительстве</w:t>
      </w:r>
    </w:p>
    <w:p w:rsidR="00444839" w:rsidRDefault="00444839" w:rsidP="00444839">
      <w:bookmarkStart w:id="0" w:name="_GoBack"/>
      <w:bookmarkEnd w:id="0"/>
    </w:p>
    <w:p w:rsidR="00444839" w:rsidRDefault="00444839" w:rsidP="00444839">
      <w:r>
        <w:t>4. Договор должен содержать:</w:t>
      </w:r>
    </w:p>
    <w:p w:rsidR="00444839" w:rsidRDefault="00444839" w:rsidP="00444839">
      <w:proofErr w:type="gramStart"/>
      <w:r>
        <w:t>1)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(или) иного объекта недвижимости, в том числе 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</w:t>
      </w:r>
      <w:proofErr w:type="gramEnd"/>
      <w:r>
        <w:t xml:space="preserve">, </w:t>
      </w:r>
      <w:proofErr w:type="gramStart"/>
      <w:r>
        <w:t xml:space="preserve">веранд, балконов, террас) или частей являющегося объектом долевого строительства нежилого помещения, местоположение объекта долевого строительства на этаже строящихся (создаваемых) многоквартирного дома и (или) иного объекта недвижимости, с указанием сведений в соответствии с проектной документацией о виде, назначении, об этажности, общей площади многоквартирного дома и (или) иного объекта недвижимости, о материале наружных стен и поэтажных перекрытий, классе </w:t>
      </w:r>
      <w:proofErr w:type="spellStart"/>
      <w:r>
        <w:t>энергоэффективности</w:t>
      </w:r>
      <w:proofErr w:type="spellEnd"/>
      <w:r>
        <w:t>, сейсмостойкости (далее - основные</w:t>
      </w:r>
      <w:proofErr w:type="gramEnd"/>
      <w:r>
        <w:t xml:space="preserve"> </w:t>
      </w:r>
      <w:proofErr w:type="gramStart"/>
      <w:r>
        <w:t>характеристики многоквартирного дома и (или) иного объекта недвижимости), назначении объекта долевого строительства (жилое помещение, нежилое помещение), об этаже, на котором расположен такой объект долевого строительства, о его общей площади (для жилого помещения) или площади (для нежилого помещения), количестве и площади комнат, помещений вспомогательного использования, лоджий, веранд, балконов, террас в жилом помещении, наличии и площади частей нежилого помещения (далее - основные характеристики</w:t>
      </w:r>
      <w:proofErr w:type="gramEnd"/>
      <w:r>
        <w:t xml:space="preserve"> жилого или нежилого помещения);</w:t>
      </w:r>
    </w:p>
    <w:p w:rsidR="00444839" w:rsidRDefault="00444839" w:rsidP="00444839">
      <w:r>
        <w:t>(в ред. Федерального закона от 03.07.2016 N 304-ФЗ)</w:t>
      </w:r>
    </w:p>
    <w:p w:rsidR="00444839" w:rsidRDefault="00444839" w:rsidP="00444839">
      <w:r>
        <w:t>2) срок передачи застройщиком объекта долевого строительства участнику долевого строительства;</w:t>
      </w:r>
    </w:p>
    <w:p w:rsidR="00444839" w:rsidRDefault="00444839" w:rsidP="00444839">
      <w:r>
        <w:t>3) цену договора, сроки и порядок ее уплаты;</w:t>
      </w:r>
    </w:p>
    <w:p w:rsidR="00444839" w:rsidRDefault="00444839" w:rsidP="00444839">
      <w:r>
        <w:t>4) гарантийный срок на объект долевого строительства;</w:t>
      </w:r>
    </w:p>
    <w:p w:rsidR="00444839" w:rsidRDefault="00444839" w:rsidP="00444839">
      <w:r>
        <w:t>5) одно из условий привлечения денежных средств участников долевого строительства:</w:t>
      </w:r>
    </w:p>
    <w:p w:rsidR="00444839" w:rsidRDefault="00444839" w:rsidP="00444839">
      <w:r>
        <w:t>а) исполнение обязанности по уплате отчислений (взносов) в компенсационный фонд;</w:t>
      </w:r>
    </w:p>
    <w:p w:rsidR="00444839" w:rsidRDefault="00444839" w:rsidP="00444839">
      <w:r>
        <w:t xml:space="preserve">б) размещение денежных средств участников долевого строительства на счетах </w:t>
      </w:r>
      <w:proofErr w:type="spellStart"/>
      <w:r>
        <w:t>эскроу</w:t>
      </w:r>
      <w:proofErr w:type="spellEnd"/>
      <w:r>
        <w:t xml:space="preserve"> в порядке, предусмотренном статьей 15.4 настоящего Федерального закона;</w:t>
      </w:r>
    </w:p>
    <w:p w:rsidR="00444839" w:rsidRDefault="00444839" w:rsidP="00444839">
      <w:r>
        <w:t>(п. 5 в ред. Федерального закона от 27.06.2019 N 151-ФЗ)</w:t>
      </w:r>
    </w:p>
    <w:p w:rsidR="00444839" w:rsidRDefault="00444839" w:rsidP="00444839">
      <w:r>
        <w:lastRenderedPageBreak/>
        <w:t>6) условия, предусмотренные частью 5 статьи 18.1 настоящего Федерального закона, в случае, указанном в части 1 статьи 18.1 настоящего Федерального закона.</w:t>
      </w:r>
    </w:p>
    <w:p w:rsidR="00444839" w:rsidRDefault="00444839" w:rsidP="00444839">
      <w:r>
        <w:t xml:space="preserve">(п. 6 </w:t>
      </w:r>
      <w:proofErr w:type="gramStart"/>
      <w:r>
        <w:t>введен</w:t>
      </w:r>
      <w:proofErr w:type="gramEnd"/>
      <w:r>
        <w:t xml:space="preserve"> Федеральным законом от 03.07.2016 N 304-ФЗ)</w:t>
      </w:r>
    </w:p>
    <w:p w:rsidR="00444839" w:rsidRDefault="00444839" w:rsidP="00444839">
      <w:r>
        <w:t>4.1. Условия договора, предусмотренные частью 4 настоящей статьи, должны соответствовать информации, включенной в проектную декларацию на момент заключения договора. Договор, заключенный в нарушение данного требования, может быть признан судом недействительным только по иску участника долевого строительства, заключившего такой договор.</w:t>
      </w:r>
    </w:p>
    <w:p w:rsidR="00444839" w:rsidRDefault="00444839" w:rsidP="00444839">
      <w:r>
        <w:t>(</w:t>
      </w:r>
      <w:proofErr w:type="gramStart"/>
      <w:r>
        <w:t>ч</w:t>
      </w:r>
      <w:proofErr w:type="gramEnd"/>
      <w:r>
        <w:t>асть 4.1 введена Федеральным законом от 03.07.2016 N 304-ФЗ)</w:t>
      </w:r>
    </w:p>
    <w:p w:rsidR="00A60B75" w:rsidRDefault="00444839" w:rsidP="00444839">
      <w:r>
        <w:t>5. При отсутствии в договоре условий, предусмотренных частью 4 настоящей статьи, такой договор считается незаключенным.</w:t>
      </w:r>
    </w:p>
    <w:sectPr w:rsidR="00A6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39"/>
    <w:rsid w:val="00444839"/>
    <w:rsid w:val="00A6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4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48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48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4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48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48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2019-11-29T11:05:00Z</dcterms:created>
  <dcterms:modified xsi:type="dcterms:W3CDTF">2019-11-29T11:05:00Z</dcterms:modified>
</cp:coreProperties>
</file>