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A" w:rsidRDefault="00D909DA" w:rsidP="00D909DA">
      <w:pPr>
        <w:pStyle w:val="1"/>
      </w:pPr>
      <w:r>
        <w:t>Федеральный закон от 29.12.2006 N 256-ФЗ (ред. от 02.08.2019) "О дополнительных мерах государственной п</w:t>
      </w:r>
      <w:bookmarkStart w:id="0" w:name="_GoBack"/>
      <w:bookmarkEnd w:id="0"/>
      <w:r>
        <w:t>оддержки семей, имеющих детей"</w:t>
      </w:r>
    </w:p>
    <w:p w:rsidR="00D909DA" w:rsidRDefault="00D909DA" w:rsidP="00D909DA">
      <w:pPr>
        <w:pStyle w:val="2"/>
      </w:pPr>
      <w:r>
        <w:t>Статья 11.1. Направление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</w:r>
    </w:p>
    <w:p w:rsidR="00D909DA" w:rsidRDefault="00D909DA" w:rsidP="00D909DA">
      <w:r>
        <w:t>(</w:t>
      </w:r>
      <w:proofErr w:type="gramStart"/>
      <w:r>
        <w:t>введена</w:t>
      </w:r>
      <w:proofErr w:type="gramEnd"/>
      <w:r>
        <w:t xml:space="preserve"> Федеральным законом от 28.11.2015 N 348-ФЗ)</w:t>
      </w:r>
    </w:p>
    <w:p w:rsidR="00D909DA" w:rsidRDefault="00D909DA" w:rsidP="00D909DA">
      <w:r>
        <w:t xml:space="preserve"> </w:t>
      </w:r>
    </w:p>
    <w:p w:rsidR="00D909DA" w:rsidRDefault="00D909DA" w:rsidP="00D909DA">
      <w:r>
        <w:t xml:space="preserve">1. </w:t>
      </w:r>
      <w:proofErr w:type="gramStart"/>
      <w:r>
        <w:t>Средства (часть средств) материнского (семейного)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путем компенсации расходов на приобретение таких товаров и услуг (за исключением расходов на медицинские услуги, а также на реабилитационные мероприятия, технические</w:t>
      </w:r>
      <w:proofErr w:type="gramEnd"/>
      <w:r>
        <w:t xml:space="preserve">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года N 181-ФЗ "О социальной защите инвалидов в Российской Федерации"). Перечень товаров и услуг, предназначенных для социальной адаптации и интеграции в общество детей-инвалидов, устанавливается Правительством Российской Федерации.</w:t>
      </w:r>
    </w:p>
    <w:p w:rsidR="00D909DA" w:rsidRDefault="00D909DA" w:rsidP="00D909DA">
      <w:r>
        <w:t>2. Приобретение товаров, предназначенных для социальной адаптации и интеграции в общество детей-инвалидов, подтверждается договорами купли-продажи, либо товарными или кассовыми чеками, либо иными документами, подтверждающими оплату таких товаров. Наличие приобретенного для ребенка-инвалида товара подтверждается актом проверки, составленным уполномоченным органом исполнительной власти субъекта Российской Федерации в сфере социального обслуживания.</w:t>
      </w:r>
    </w:p>
    <w:p w:rsidR="00D909DA" w:rsidRDefault="00D909DA" w:rsidP="00D909DA">
      <w:r>
        <w:t>3. Приобретение услуг, предназначенных для социальной адаптации и интеграции в общество детей-инвалидов, подтверждается договорами об их оказании, заключенными с организациями или индивидуальными предпринимателями в установленном законодательством Российской Федерации порядке.</w:t>
      </w:r>
    </w:p>
    <w:p w:rsidR="00D909DA" w:rsidRDefault="00D909DA" w:rsidP="00D909DA">
      <w:r>
        <w:t xml:space="preserve">4. </w:t>
      </w:r>
      <w:proofErr w:type="gramStart"/>
      <w:r>
        <w:t>Средства (часть средств) материнского (семейного)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усыновленного (усыновленных), в том числе первого, второго, третьего ребенка-инвалида и (или) последующих детей-инвалидов.</w:t>
      </w:r>
      <w:proofErr w:type="gramEnd"/>
    </w:p>
    <w:p w:rsidR="003C4B66" w:rsidRDefault="00D909DA" w:rsidP="00D909DA">
      <w:r>
        <w:t>5. 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устанавливаются Правительством Российской Федерации.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DA"/>
    <w:rsid w:val="003C4B66"/>
    <w:rsid w:val="00D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0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0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2019-11-16T14:53:00Z</dcterms:created>
  <dcterms:modified xsi:type="dcterms:W3CDTF">2019-11-16T14:54:00Z</dcterms:modified>
</cp:coreProperties>
</file>