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E3" w:rsidRDefault="00C008E3" w:rsidP="00C008E3">
      <w:pPr>
        <w:pStyle w:val="1"/>
        <w:jc w:val="center"/>
      </w:pPr>
      <w:bookmarkStart w:id="0" w:name="_GoBack"/>
      <w:bookmarkEnd w:id="0"/>
      <w:r>
        <w:t>Федеральный закон от 21.12.2013 N 353-ФЗ (ред. от 02.08.2019)</w:t>
      </w:r>
      <w:r>
        <w:br/>
        <w:t xml:space="preserve"> "О потребительском кредите (займе)"</w:t>
      </w:r>
    </w:p>
    <w:p w:rsidR="00C008E3" w:rsidRPr="00C008E3" w:rsidRDefault="00C008E3" w:rsidP="00C008E3">
      <w:pPr>
        <w:rPr>
          <w:i/>
        </w:rPr>
      </w:pPr>
      <w:proofErr w:type="spellStart"/>
      <w:r w:rsidRPr="00C008E3">
        <w:rPr>
          <w:i/>
        </w:rPr>
        <w:t>КонсультантПлюс</w:t>
      </w:r>
      <w:proofErr w:type="spellEnd"/>
      <w:r w:rsidRPr="00C008E3">
        <w:rPr>
          <w:i/>
        </w:rPr>
        <w:t>: примечание.</w:t>
      </w:r>
    </w:p>
    <w:p w:rsidR="00C008E3" w:rsidRPr="00C008E3" w:rsidRDefault="00C008E3" w:rsidP="00C008E3">
      <w:pPr>
        <w:rPr>
          <w:i/>
        </w:rPr>
      </w:pPr>
      <w:r w:rsidRPr="00C008E3">
        <w:rPr>
          <w:i/>
        </w:rPr>
        <w:t>Ст. 6.1-1 распространяется на правоотношения, возникшие из кредитных договоров (договоров займа), заключенных с заемщиками - физическими лицами, до 31.07.2019 (ФЗ от 01.05.2019 N 76-ФЗ).</w:t>
      </w:r>
    </w:p>
    <w:p w:rsidR="00C008E3" w:rsidRDefault="00C008E3" w:rsidP="00C008E3">
      <w:pPr>
        <w:pStyle w:val="2"/>
      </w:pPr>
      <w:r>
        <w:t>Статья 6.1-1. Особенности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w:t>
      </w:r>
    </w:p>
    <w:p w:rsidR="00C008E3" w:rsidRDefault="00C008E3" w:rsidP="00C008E3"/>
    <w:p w:rsidR="00C008E3" w:rsidRDefault="00C008E3" w:rsidP="00C008E3">
      <w:r>
        <w:t>1. Заемщик - физическое лицо, заключивший в целях, не связанных с осуществлением им предпринимательской деятельности, кредитный договор (договор займа), обязательства по которому обеспечены ипотекой, вправе в любой момент в течение времени действия такого договора обратиться к кредитору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одновременном соблюдении следующих условий:</w:t>
      </w:r>
    </w:p>
    <w:p w:rsidR="00C008E3" w:rsidRDefault="00C008E3" w:rsidP="00C008E3">
      <w:r>
        <w:t xml:space="preserve">1) размер кредита (займа), предоставленного по такому кредитному договору (договору займа), не превышает максимальный размер кредита (займа), установленный Правительством Российской Федерации для кредитов (займов), </w:t>
      </w:r>
      <w:proofErr w:type="gramStart"/>
      <w:r>
        <w:t>по</w:t>
      </w:r>
      <w:proofErr w:type="gramEnd"/>
      <w:r>
        <w:t xml:space="preserve"> которому заемщик вправе обратиться с требованием к кредитору о предоставлении льготного периода.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C008E3" w:rsidRDefault="00C008E3" w:rsidP="00C008E3">
      <w:proofErr w:type="gramStart"/>
      <w:r>
        <w:t>2) условия такого кредитного договора (договора займа) ранее не изменялись по требованию заемщика (одного из заемщиков), указанному в настоящей части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указанному в настоящей части, условия первоначального кредитного договора (договора займа), прекращенного в связи с заключением с заемщиком (одним</w:t>
      </w:r>
      <w:proofErr w:type="gramEnd"/>
      <w:r>
        <w:t xml:space="preserve">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w:t>
      </w:r>
    </w:p>
    <w:p w:rsidR="00C008E3" w:rsidRDefault="00C008E3" w:rsidP="00C008E3">
      <w:proofErr w:type="gramStart"/>
      <w:r>
        <w:t>3)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жилым помещением, вытекающее из договора участия в долевом строительстве, заключенного в соответствии с Федеральным законом от 30 декабря 2004 года N 214-ФЗ "Об участии в долевом строительстве многоквартирных</w:t>
      </w:r>
      <w:proofErr w:type="gramEnd"/>
      <w:r>
        <w:t xml:space="preserve"> домов и иных объектов </w:t>
      </w:r>
      <w:r>
        <w:lastRenderedPageBreak/>
        <w:t>недвижимости и о внесении изменений в некоторые законодательные акты Российской Федерации". При этом не учитывается право заемщика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частью 2 статьи 50 Жилищного кодекса Российской Федерации;</w:t>
      </w:r>
    </w:p>
    <w:p w:rsidR="00C008E3" w:rsidRDefault="00C008E3" w:rsidP="00C008E3">
      <w:r>
        <w:t>4) заемщик на день направления требования, указанного в настоящей части, находится в трудной жизненной ситуации.</w:t>
      </w:r>
    </w:p>
    <w:p w:rsidR="00C008E3" w:rsidRDefault="00C008E3" w:rsidP="00C008E3">
      <w:r>
        <w:t>2. Для целей настоящей статьи под трудной жизненной ситуацией заемщика понимается любое из следующих обстоятельств:</w:t>
      </w:r>
    </w:p>
    <w:p w:rsidR="00C008E3" w:rsidRDefault="00C008E3" w:rsidP="00C008E3">
      <w:r>
        <w:t>1) регистрация заемщика в качестве безработного гражданина, который не имеет заработка, в органах службы занятости в целях поиска подходящей работы;</w:t>
      </w:r>
    </w:p>
    <w:p w:rsidR="00C008E3" w:rsidRDefault="00C008E3" w:rsidP="00C008E3">
      <w:r>
        <w:t xml:space="preserve">2) признание заемщика инвалидом и установление ему федеральными учреждениями </w:t>
      </w:r>
      <w:proofErr w:type="gramStart"/>
      <w:r>
        <w:t>медико-социальной</w:t>
      </w:r>
      <w:proofErr w:type="gramEnd"/>
      <w:r>
        <w:t xml:space="preserve"> экспертизы I или II группы инвалидности;</w:t>
      </w:r>
    </w:p>
    <w:p w:rsidR="00C008E3" w:rsidRDefault="00C008E3" w:rsidP="00C008E3">
      <w:r>
        <w:t>3) временная нетрудоспособность заемщика сроком более двух месяцев подряд;</w:t>
      </w:r>
    </w:p>
    <w:p w:rsidR="00C008E3" w:rsidRDefault="00C008E3" w:rsidP="00C008E3">
      <w:proofErr w:type="gramStart"/>
      <w:r>
        <w:t>4) снижение среднемесячного дохода заемщика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w:t>
      </w:r>
      <w:proofErr w:type="gramEnd"/>
      <w:r>
        <w:t xml:space="preserve">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C008E3" w:rsidRDefault="00C008E3" w:rsidP="00C008E3">
      <w:proofErr w:type="gramStart"/>
      <w:r>
        <w:t>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w:t>
      </w:r>
      <w:proofErr w:type="gramEnd"/>
      <w:r>
        <w:t xml:space="preserve"> (</w:t>
      </w:r>
      <w:proofErr w:type="gramStart"/>
      <w:r>
        <w:t>договора займа),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указанным в части 1 настоящей статьи, более чем на 20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w:t>
      </w:r>
      <w:proofErr w:type="gramEnd"/>
      <w:r>
        <w:t xml:space="preserve">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C008E3" w:rsidRDefault="00C008E3" w:rsidP="00C008E3">
      <w:r>
        <w:t>3. Требование заемщика, указанное в части 1 настоящей статьи, должно содержать:</w:t>
      </w:r>
    </w:p>
    <w:p w:rsidR="00C008E3" w:rsidRDefault="00C008E3" w:rsidP="00C008E3">
      <w:r>
        <w:lastRenderedPageBreak/>
        <w:t>1) указание на приостановление исполнения своих обязательств по кредитному договору (договору займа), обязательства по которому обеспечены ипотекой, либо указание на размер платежей, уплачиваемых заемщиком в течение льготного периода;</w:t>
      </w:r>
    </w:p>
    <w:p w:rsidR="00C008E3" w:rsidRDefault="00C008E3" w:rsidP="00C008E3">
      <w:r>
        <w:t>2) указание на обстоятельство (обстоятельства) из числа обстоятельств, предусмотренных частью 2 настоящей статьи.</w:t>
      </w:r>
    </w:p>
    <w:p w:rsidR="00C008E3" w:rsidRDefault="00C008E3" w:rsidP="00C008E3">
      <w:r>
        <w:t>4. К требованию заемщика, указанного в части 1 настоящей статьи, должно быть приложено согласие залогодателя в случае, если залогодателем является третье лицо.</w:t>
      </w:r>
    </w:p>
    <w:p w:rsidR="00C008E3" w:rsidRDefault="00C008E3" w:rsidP="00C008E3">
      <w:r>
        <w:t>5.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указанным в части 1 настоящей статьи. В случае</w:t>
      </w:r>
      <w:proofErr w:type="gramStart"/>
      <w:r>
        <w:t>,</w:t>
      </w:r>
      <w:proofErr w:type="gramEnd"/>
      <w: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C008E3" w:rsidRDefault="00C008E3" w:rsidP="00C008E3">
      <w:r>
        <w:t>6. Требование заемщика, указанное в части 1 настоящей статьи, представляется кредитору способом, предусмотренным договором, или путем направления требования по почте заказным письмом с уведомлением о вручении либо путем вручения требования под расписку.</w:t>
      </w:r>
    </w:p>
    <w:p w:rsidR="00C008E3" w:rsidRDefault="00C008E3" w:rsidP="00C008E3">
      <w:r>
        <w:t>7. Заемщик при представлении требования, указанного в части 1 настоящей статьи,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документов, указанных в настоящей части.</w:t>
      </w:r>
    </w:p>
    <w:p w:rsidR="00C008E3" w:rsidRDefault="00C008E3" w:rsidP="00C008E3">
      <w:r>
        <w:t>8. Документами, подтверждающими нахождение заемщика в трудной жизненной ситуации и условие, указанное в пункте 3 части 1 настоящей статьи, являются:</w:t>
      </w:r>
    </w:p>
    <w:p w:rsidR="00C008E3" w:rsidRDefault="00C008E3" w:rsidP="00C008E3">
      <w:r>
        <w:t>1) выписка из Единого государственного реестра недвижимости о правах отдельного лица на имевшиеся (имеющиеся) у него объекты недвижимости - для подтверждения условия, установленного в пункте 3 части 1 настоящей статьи;</w:t>
      </w:r>
    </w:p>
    <w:p w:rsidR="00C008E3" w:rsidRDefault="00C008E3" w:rsidP="00C008E3">
      <w:proofErr w:type="gramStart"/>
      <w:r>
        <w:t>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пунктом 1 статьи 3 Закона Российской Федерации от 19 апреля 1991 года N 1032-1 "О занятости населения в Российской Федерации" - для подтверждения обстоятельства, указанного в пункте 1 части 2 настоящей статьи;</w:t>
      </w:r>
      <w:proofErr w:type="gramEnd"/>
    </w:p>
    <w:p w:rsidR="00C008E3" w:rsidRDefault="00C008E3" w:rsidP="00C008E3">
      <w:r>
        <w:t xml:space="preserve">3) справка, подтверждающая факт установления инвалидности и выданная федеральным государственным учреждением </w:t>
      </w:r>
      <w:proofErr w:type="gramStart"/>
      <w:r>
        <w:t>медико-социальной</w:t>
      </w:r>
      <w:proofErr w:type="gramEnd"/>
      <w:r>
        <w:t xml:space="preserve"> экспертизы по форме, утвержденной уполномоченным федеральным органом исполнительной власти, - для подтверждения обстоятельств, указанных в пунктах 2 и 5 части 2 настоящей статьи;</w:t>
      </w:r>
    </w:p>
    <w:p w:rsidR="00C008E3" w:rsidRDefault="00C008E3" w:rsidP="00C008E3">
      <w:r>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 для подтверждения обстоятельства, указанного в пункте 3 части 2 настоящей статьи;</w:t>
      </w:r>
    </w:p>
    <w:p w:rsidR="00C008E3" w:rsidRDefault="00C008E3" w:rsidP="00C008E3">
      <w:proofErr w:type="gramStart"/>
      <w:r>
        <w:t xml:space="preserve">5)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w:t>
      </w:r>
      <w:r>
        <w:lastRenderedPageBreak/>
        <w:t>контролю и надзору за соблюдением законодательства о налогах и сборах, за текущий год и год, предшествующий обращению заемщика с требованием, указанным в части 1 настоящей статьи, - для подтверждения обстоятельств, указанных в пунктах 4 и 5 части 2 настоящей статьи;</w:t>
      </w:r>
      <w:proofErr w:type="gramEnd"/>
    </w:p>
    <w:p w:rsidR="00C008E3" w:rsidRDefault="00C008E3" w:rsidP="00C008E3">
      <w:r>
        <w:t>6) 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обстоятельства, указанного в пункте 5 части 2 настоящей статьи.</w:t>
      </w:r>
    </w:p>
    <w:p w:rsidR="00C008E3" w:rsidRDefault="00C008E3" w:rsidP="00C008E3">
      <w:r>
        <w:t xml:space="preserve">9. </w:t>
      </w:r>
      <w:proofErr w:type="gramStart"/>
      <w:r>
        <w:t>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он не определен, - путем направления</w:t>
      </w:r>
      <w:proofErr w:type="gramEnd"/>
      <w:r>
        <w:t xml:space="preserve"> уведомления по почте заказным письмом с уведомлением о вручении либо путем вручения уведомления под расписку.</w:t>
      </w:r>
    </w:p>
    <w:p w:rsidR="00C008E3" w:rsidRDefault="00C008E3" w:rsidP="00C008E3">
      <w:r>
        <w:t xml:space="preserve">10. </w:t>
      </w:r>
      <w:proofErr w:type="gramStart"/>
      <w:r>
        <w:t>В целях рассмотрения требования заемщика, указанного в части 1 настоящей статьи, кредитор в срок, не превышающий двух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указанное в пункте 3 части 1 настоящей статьи.</w:t>
      </w:r>
      <w:proofErr w:type="gramEnd"/>
      <w:r>
        <w:t xml:space="preserve"> В этом случае срок, указанный в части 9 настоящей статьи, исчисляется со дня предоставления заемщиком запрошенных документов.</w:t>
      </w:r>
    </w:p>
    <w:p w:rsidR="00C008E3" w:rsidRDefault="00C008E3" w:rsidP="00C008E3">
      <w:r>
        <w:t xml:space="preserve">11. </w:t>
      </w:r>
      <w:proofErr w:type="gramStart"/>
      <w:r>
        <w:t>Кредитор не вправе требовать у заемщика предоставления документов, отличных от указанных в части 8 настоящей статьи.</w:t>
      </w:r>
      <w:proofErr w:type="gramEnd"/>
    </w:p>
    <w:p w:rsidR="00C008E3" w:rsidRDefault="00C008E3" w:rsidP="00C008E3">
      <w:r>
        <w:t>12. Несоответствие требования заемщика, указанного в части 1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C008E3" w:rsidRDefault="00C008E3" w:rsidP="00C008E3">
      <w:r>
        <w:t xml:space="preserve">13. </w:t>
      </w:r>
      <w:proofErr w:type="gramStart"/>
      <w:r>
        <w:t>В случае неполучения заемщиком от кредитора в течение десяти рабочих дней после дня направления требования, указанного в части 1 настоящей статьи, уведомления, предусмотренного частью 9 настоящей статьи,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roofErr w:type="gramEnd"/>
    </w:p>
    <w:p w:rsidR="00C008E3" w:rsidRDefault="00C008E3" w:rsidP="00C008E3">
      <w:r>
        <w:t>14. Со дня направления кредитором заемщику уведомления, указанного в части 9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части 1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C008E3" w:rsidRDefault="00C008E3" w:rsidP="00C008E3">
      <w:r>
        <w:t xml:space="preserve">15. В течение льготного периода не допускаются предъявление требования о досрочном исполнении обязательства по кредитному договору (договору займа) и обращение взыскания на </w:t>
      </w:r>
      <w:r>
        <w:lastRenderedPageBreak/>
        <w:t>предмет ипотеки, обеспечивающей обязательства по соответствующему кредитному договору (договору займа).</w:t>
      </w:r>
    </w:p>
    <w:p w:rsidR="00C008E3" w:rsidRDefault="00C008E3" w:rsidP="00C008E3">
      <w:r>
        <w:t xml:space="preserve">16. Заемщик вправе в любой момент времени в течение льготного периода досрочно погасить суммы (часть суммы) кредита (займа) без прекращения льготного периода, пока данные суммы </w:t>
      </w:r>
      <w:proofErr w:type="gramStart"/>
      <w:r>
        <w:t>платежей</w:t>
      </w:r>
      <w:proofErr w:type="gramEnd"/>
      <w:r>
        <w:t xml:space="preserve">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t>прекращается</w:t>
      </w:r>
      <w:proofErr w:type="gramEnd"/>
      <w:r>
        <w:t xml:space="preserve"> и кредитор обязан направить заемщику уточненный график платежей по кредитному договору (договору займа) не позднее трех рабочих дней после прекращения льготного периода по обстоятельствам, указанным в настоящей части.</w:t>
      </w:r>
    </w:p>
    <w:p w:rsidR="00C008E3" w:rsidRDefault="00C008E3" w:rsidP="00C008E3">
      <w:r>
        <w:t xml:space="preserve">17. </w:t>
      </w:r>
      <w:proofErr w:type="gramStart"/>
      <w:r>
        <w:t>В случае уменьшения размера обязательств за счет платежей, уплачиваемых заемщиком в течение льготного периода, на основании его требования, указанного в части 1 настоящей статьи, а также в случае досрочного погашения заемщиком в течение льготного периода суммы (части суммы) кредита (займа) размер обязательств заемщика, погашаемых в соответствии с настоящей частью, уменьшается на размер соответствующих платежей, уплаченных заемщиком в течение льготного периода.</w:t>
      </w:r>
      <w:proofErr w:type="gramEnd"/>
    </w:p>
    <w:p w:rsidR="00C008E3" w:rsidRDefault="00C008E3" w:rsidP="00C008E3">
      <w:r>
        <w:t xml:space="preserve">18. </w:t>
      </w:r>
      <w:proofErr w:type="gramStart"/>
      <w:r>
        <w:t>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фиксируются в качестве обязательств заемщика.</w:t>
      </w:r>
      <w:proofErr w:type="gramEnd"/>
    </w:p>
    <w:p w:rsidR="00C008E3" w:rsidRDefault="00C008E3" w:rsidP="00C008E3">
      <w:r>
        <w:t xml:space="preserve">19. </w:t>
      </w:r>
      <w:proofErr w:type="gramStart"/>
      <w:r>
        <w:t>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w:t>
      </w:r>
      <w:proofErr w:type="gramEnd"/>
    </w:p>
    <w:p w:rsidR="00C008E3" w:rsidRDefault="00C008E3" w:rsidP="00C008E3">
      <w:r>
        <w:t xml:space="preserve">20. </w:t>
      </w:r>
      <w:proofErr w:type="gramStart"/>
      <w:r>
        <w:t>Платежи, указанные в части 18 настоящей статьи и не уплаченные заемщиком в связи с установлением льготного периода, уплачиваются им после уплаты платежей, предусмотренных частью 19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w:t>
      </w:r>
      <w:proofErr w:type="gramEnd"/>
      <w:r>
        <w:t xml:space="preserve"> </w:t>
      </w:r>
      <w:proofErr w:type="gramStart"/>
      <w:r>
        <w:t>соответствии</w:t>
      </w:r>
      <w:proofErr w:type="gramEnd"/>
      <w:r>
        <w:t xml:space="preserve"> с частью 19 настоящей статьи. При этом срок возврата кредита (займа) продлевается на срок действия льготного периода.</w:t>
      </w:r>
    </w:p>
    <w:p w:rsidR="00C008E3" w:rsidRDefault="00C008E3" w:rsidP="00C008E3">
      <w:r>
        <w:t xml:space="preserve">21. Платежи, уплаченные заемщиком в течение льготного периода, направляются </w:t>
      </w:r>
      <w:proofErr w:type="gramStart"/>
      <w:r>
        <w:t>кредитором</w:t>
      </w:r>
      <w:proofErr w:type="gramEnd"/>
      <w:r>
        <w:t xml:space="preserve"> прежде всего в счет погашения обязательств, указанных в части 18 настоящей статьи.</w:t>
      </w:r>
    </w:p>
    <w:p w:rsidR="00C008E3" w:rsidRDefault="00C008E3" w:rsidP="00C008E3">
      <w:r>
        <w:t>22. Платежи, уплачиваемые заемщиком в счет досрочного возврата кредита (займа) по окончании льготного периода, погашают в первую очередь обязательства, указанные в части 18 настоящей статьи.</w:t>
      </w:r>
    </w:p>
    <w:p w:rsidR="00C008E3" w:rsidRDefault="00C008E3" w:rsidP="00C008E3">
      <w:r>
        <w:t xml:space="preserve">23. Кредитор по кредитному договору (договору займа), обязательства по которому обеспечены </w:t>
      </w:r>
      <w:proofErr w:type="gramStart"/>
      <w:r>
        <w:t>ипотекой</w:t>
      </w:r>
      <w:proofErr w:type="gramEnd"/>
      <w:r>
        <w:t xml:space="preserve">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C32E5C" w:rsidRDefault="00C008E3" w:rsidP="00C008E3">
      <w:r>
        <w:lastRenderedPageBreak/>
        <w:t>24.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законом от 16 июля 1998 года N 102-ФЗ "Об ипотеке (залоге недвижимости)".</w:t>
      </w:r>
    </w:p>
    <w:sectPr w:rsidR="00C32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E3"/>
    <w:rsid w:val="00900C99"/>
    <w:rsid w:val="00C008E3"/>
    <w:rsid w:val="00C3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0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8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8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08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0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8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8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08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2019-11-06T16:57:00Z</dcterms:created>
  <dcterms:modified xsi:type="dcterms:W3CDTF">2019-11-06T16:57:00Z</dcterms:modified>
</cp:coreProperties>
</file>