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4A" w:rsidRDefault="00E9294A" w:rsidP="00E9294A">
      <w:pPr>
        <w:pStyle w:val="1"/>
      </w:pPr>
      <w:r>
        <w:t>Федеральный закон от 29.11.2018 N 459-ФЗ (ред. от 18.07.2019) "О федеральном бюджете на 2019 год и на плановый перио</w:t>
      </w:r>
      <w:bookmarkStart w:id="0" w:name="_GoBack"/>
      <w:bookmarkEnd w:id="0"/>
      <w:r>
        <w:t>д 2020 и 2021 годов"</w:t>
      </w:r>
    </w:p>
    <w:p w:rsidR="00E9294A" w:rsidRDefault="00E9294A" w:rsidP="00E9294A">
      <w:pPr>
        <w:pStyle w:val="2"/>
      </w:pPr>
      <w:r>
        <w:t>Статья 8.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E9294A" w:rsidRDefault="00E9294A" w:rsidP="00E9294A">
      <w:r>
        <w:t xml:space="preserve"> </w:t>
      </w:r>
    </w:p>
    <w:p w:rsidR="00E9294A" w:rsidRDefault="00E9294A" w:rsidP="00E9294A">
      <w:r>
        <w:t xml:space="preserve">1. Установить, что в 2019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</w:t>
      </w:r>
      <w:r w:rsidRPr="00E9294A">
        <w:rPr>
          <w:b/>
        </w:rPr>
        <w:t>453 026,0</w:t>
      </w:r>
      <w:r>
        <w:t xml:space="preserve"> рубля.</w:t>
      </w:r>
    </w:p>
    <w:p w:rsidR="00E9294A" w:rsidRDefault="00E9294A" w:rsidP="00E9294A">
      <w:r>
        <w:t xml:space="preserve">2. Установить в 2019 году размер накопительного взноса на одного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включенного в реестр участников, в сумме 280 009,7 рубля.</w:t>
      </w:r>
    </w:p>
    <w:p w:rsidR="00E9294A" w:rsidRDefault="00E9294A" w:rsidP="00E9294A">
      <w:r>
        <w:t>3. Установить с 1 января 2019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1,043.</w:t>
      </w:r>
    </w:p>
    <w:p w:rsidR="00E9294A" w:rsidRDefault="00E9294A" w:rsidP="00E9294A">
      <w:r>
        <w:t xml:space="preserve">4. </w:t>
      </w:r>
      <w:proofErr w:type="gramStart"/>
      <w:r>
        <w:t>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 на</w:t>
      </w:r>
      <w:proofErr w:type="gramEnd"/>
      <w:r>
        <w:t xml:space="preserve"> 2019 год и на плановый период 2020 и 2021 годов согласно приложению 26 к настоящему Федеральному закону.</w:t>
      </w:r>
    </w:p>
    <w:p w:rsidR="00E9294A" w:rsidRDefault="00E9294A" w:rsidP="00E9294A">
      <w:r>
        <w:t xml:space="preserve">5. Установить величину прожиточного минимума пенсионера </w:t>
      </w:r>
      <w:proofErr w:type="gramStart"/>
      <w: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>
        <w:t xml:space="preserve"> со статьей 4 Федерального закона от 24 октября 1997 года N 134-ФЗ "О прожиточном минимуме в Российской Федерации" на 2019 год в размере 8 846,0 рубля.</w:t>
      </w:r>
    </w:p>
    <w:p w:rsidR="00E9294A" w:rsidRDefault="00E9294A" w:rsidP="00E9294A">
      <w:r>
        <w:t xml:space="preserve">6. </w:t>
      </w:r>
      <w:proofErr w:type="gramStart"/>
      <w:r>
        <w:t>Установить с 1 января 2019 года размер индексации пособий, предусмотренных Федеральным законом от 4 июня 2011 года N 128-ФЗ "О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</w:t>
      </w:r>
      <w:proofErr w:type="gramEnd"/>
      <w:r>
        <w:t xml:space="preserve"> (</w:t>
      </w:r>
      <w:proofErr w:type="gramStart"/>
      <w:r>
        <w:t>служебных обязанностей), и детям лиц, умерших вследствие военной травмы после увольнения с военной службы (службы в войсках, органах и учреждениях)", пунктами 2 и 3 части 1 статьи 12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пунктами 2 и 3</w:t>
      </w:r>
      <w:proofErr w:type="gramEnd"/>
      <w:r>
        <w:t xml:space="preserve"> </w:t>
      </w:r>
      <w:proofErr w:type="gramStart"/>
      <w:r>
        <w:t xml:space="preserve">части 1 статьи 11 Федерального закона от 30 декабря 2012 года N 283-ФЗ "О социальных гарантиях сотрудникам некоторых федеральных органов исполнительной </w:t>
      </w:r>
      <w:r>
        <w:lastRenderedPageBreak/>
        <w:t>власти и внесении изменений в отдельные законодательные акты Российской Федерации", с 1 января 2019 года размер индексации компенсации и с 1 февраля 2019 года размер индексации ежемесячного пособия детям, предусмотренных подпунктами "б" и "в" пункта 6 Указа Президента Российской</w:t>
      </w:r>
      <w:proofErr w:type="gramEnd"/>
      <w:r>
        <w:t xml:space="preserve">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1,043.</w:t>
      </w:r>
    </w:p>
    <w:p w:rsidR="00B47A89" w:rsidRDefault="00B47A89"/>
    <w:sectPr w:rsidR="00B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4A"/>
    <w:rsid w:val="00B47A89"/>
    <w:rsid w:val="00E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2019-11-20T13:31:00Z</dcterms:created>
  <dcterms:modified xsi:type="dcterms:W3CDTF">2019-11-20T13:31:00Z</dcterms:modified>
</cp:coreProperties>
</file>