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C7" w:rsidRDefault="009745C7" w:rsidP="009745C7">
      <w:pPr>
        <w:pStyle w:val="1"/>
      </w:pPr>
      <w:r>
        <w:t>ГПК РФ Стат</w:t>
      </w:r>
      <w:bookmarkStart w:id="0" w:name="_GoBack"/>
      <w:bookmarkEnd w:id="0"/>
      <w:r>
        <w:t>ья 6.1. Разумный срок судопроизводства и разумный срок исполнения судебного постановления</w:t>
      </w:r>
    </w:p>
    <w:p w:rsidR="009745C7" w:rsidRDefault="009745C7" w:rsidP="009745C7">
      <w:r>
        <w:t>(</w:t>
      </w:r>
      <w:proofErr w:type="gramStart"/>
      <w:r>
        <w:t>введена</w:t>
      </w:r>
      <w:proofErr w:type="gramEnd"/>
      <w:r>
        <w:t xml:space="preserve"> Федеральным законом от 30.04.2010 N 69-ФЗ)</w:t>
      </w:r>
    </w:p>
    <w:p w:rsidR="009745C7" w:rsidRDefault="009745C7" w:rsidP="009745C7">
      <w:r>
        <w:t xml:space="preserve"> </w:t>
      </w:r>
    </w:p>
    <w:p w:rsidR="009745C7" w:rsidRDefault="009745C7" w:rsidP="009745C7">
      <w:r>
        <w:t>1. Судопроизводство в судах и исполнение судебного постановления осуществляются в разумные сроки.</w:t>
      </w:r>
    </w:p>
    <w:p w:rsidR="009745C7" w:rsidRDefault="009745C7" w:rsidP="009745C7">
      <w:r>
        <w:t>2. Разбирательство дел в судах осуществляется в сроки, установленные настоящим Кодексом. Продление этих сроков допустимо в случаях и в порядке, которые установлены настоящим Кодексом, но судопроизводство должно осуществляться в разумный срок.</w:t>
      </w:r>
    </w:p>
    <w:p w:rsidR="009745C7" w:rsidRDefault="009745C7" w:rsidP="009745C7">
      <w:r>
        <w:t xml:space="preserve">3. </w:t>
      </w:r>
      <w:proofErr w:type="gramStart"/>
      <w:r>
        <w:t>При определении разумного срока судебного разбирательства,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делу, учитываются такие обстоятельства, как правовая и фактическая сложность дела, поведение участников гражданского процесса, достаточность и эффективность действий суда, осуществляемых в целях своевременного рассмотрения дела, и общая продолжительность судопроизводства по делу</w:t>
      </w:r>
      <w:proofErr w:type="gramEnd"/>
      <w:r>
        <w:t>.</w:t>
      </w:r>
    </w:p>
    <w:p w:rsidR="009745C7" w:rsidRDefault="009745C7" w:rsidP="009745C7">
      <w:r>
        <w:t>4. Обстоятельства, связанные с организацией работы суда, в том числе с заменой судьи,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делу.</w:t>
      </w:r>
    </w:p>
    <w:p w:rsidR="009745C7" w:rsidRDefault="009745C7" w:rsidP="009745C7">
      <w:r>
        <w:t>5. Правила определения разумного срока судопроизводства по делу, предусмотренные частями третьей и четвертой настоящей статьи, применяются также при определении разумного срока исполнения судебных актов.</w:t>
      </w:r>
    </w:p>
    <w:p w:rsidR="009745C7" w:rsidRDefault="009745C7" w:rsidP="009745C7">
      <w:r>
        <w:t xml:space="preserve">6. В случае если после принятия искового заявления или заявления к производству дело длительное время не </w:t>
      </w:r>
      <w:proofErr w:type="gramStart"/>
      <w:r>
        <w:t>рассматривалось и судебный процесс затягивался</w:t>
      </w:r>
      <w:proofErr w:type="gramEnd"/>
      <w:r>
        <w:t>, заинтересованные лица вправе обратиться к председателю суда с заявлением об ускорении рассмотрения дела.</w:t>
      </w:r>
    </w:p>
    <w:p w:rsidR="00754494" w:rsidRDefault="009745C7" w:rsidP="009745C7">
      <w:r>
        <w:t>7. Заявление об ускорении рассмотрения дела рассматривается председателем суда в пятидневный срок со дня поступления заявления в суд. По результатам рассмотрения заявления председатель суда выносит мотивированное определение, в котором может быть установлен срок проведения судебного заседания по делу и (или) могут быть указаны действия, которые следует осуществить для ускорения судебного разбирательства.</w:t>
      </w:r>
    </w:p>
    <w:sectPr w:rsidR="0075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7"/>
    <w:rsid w:val="00754494"/>
    <w:rsid w:val="009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2019-11-22T08:25:00Z</dcterms:created>
  <dcterms:modified xsi:type="dcterms:W3CDTF">2019-11-22T08:25:00Z</dcterms:modified>
</cp:coreProperties>
</file>