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CA" w:rsidRPr="00A91DCA" w:rsidRDefault="00A91DCA" w:rsidP="00A91DCA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91DC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Федеральный закон от 29.12.2006 N 256-ФЗ (ред. от 02.08.2019)</w:t>
      </w:r>
      <w:r w:rsidRPr="00A91DC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br/>
        <w:t>"О дополнительных мерах государственной поддержки семей, имеющих детей"</w:t>
      </w:r>
    </w:p>
    <w:p w:rsidR="00A91DCA" w:rsidRPr="00A91DCA" w:rsidRDefault="00A91DCA" w:rsidP="00A91DCA"/>
    <w:p w:rsidR="00A91DCA" w:rsidRPr="00A91DCA" w:rsidRDefault="00A91DCA" w:rsidP="00A91DCA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A91DC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Статья 8. Порядок рассмотрения заявления о распоряжении</w:t>
      </w:r>
    </w:p>
    <w:p w:rsidR="00A91DCA" w:rsidRPr="00A91DCA" w:rsidRDefault="00A91DCA" w:rsidP="00A91DCA">
      <w:bookmarkStart w:id="0" w:name="_GoBack"/>
      <w:bookmarkEnd w:id="0"/>
    </w:p>
    <w:p w:rsidR="00A91DCA" w:rsidRDefault="00A91DCA" w:rsidP="00A91DCA">
      <w:pPr>
        <w:rPr>
          <w:lang w:val="en-US"/>
        </w:rPr>
      </w:pPr>
      <w:r>
        <w:rPr>
          <w:lang w:val="en-US"/>
        </w:rPr>
        <w:t>[…]</w:t>
      </w:r>
    </w:p>
    <w:p w:rsidR="00A91DCA" w:rsidRDefault="00A91DCA" w:rsidP="00A91DCA">
      <w:r>
        <w:t>4. В случае отказа в удовлетворении заявления о распоряжении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</w:t>
      </w:r>
    </w:p>
    <w:p w:rsidR="00A91DCA" w:rsidRDefault="00A91DCA" w:rsidP="00A91DCA">
      <w:r>
        <w:t>5. Уведомление заявителей производится территориальным органом Пенсионного фонда Российской Федерации в форме, обеспечивающей возможность подтверждения факта уведомления. В случае обращения заявителя через многофункциональный центр указанное уведомление направляется в многофункциональный центр.</w:t>
      </w:r>
    </w:p>
    <w:p w:rsidR="00A91DCA" w:rsidRDefault="00A91DCA" w:rsidP="00A91DCA">
      <w:r>
        <w:t>(</w:t>
      </w:r>
      <w:proofErr w:type="gramStart"/>
      <w:r>
        <w:t>в</w:t>
      </w:r>
      <w:proofErr w:type="gramEnd"/>
      <w:r>
        <w:t xml:space="preserve"> ред. Федерального закона от 28.07.2012 N 133-ФЗ)</w:t>
      </w:r>
    </w:p>
    <w:p w:rsidR="00A91DCA" w:rsidRDefault="00A91DCA" w:rsidP="00A91DCA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A91DCA" w:rsidRDefault="00A91DCA" w:rsidP="00A91DCA">
      <w:r>
        <w:t>6. Решение об отказе в удовлетворении заявления о распоряжении может быть обжаловано в вышестоящий орган Пенсионного фонда Российской Федерации или в установленном порядке в суд.</w:t>
      </w:r>
    </w:p>
    <w:p w:rsidR="00C812AC" w:rsidRDefault="00A91DCA" w:rsidP="00A91DCA">
      <w:r>
        <w:t>7. В случае удовлетворения заявления о распоряжении территориальный орган Пенсионного фонда Российской Федерации обеспечивает перевод средств материнского (семейного) капитала в соответствии с заявлением о распоряжении в порядке и сроки, которые устанавливаются Правительством Российской Федерации.</w:t>
      </w:r>
    </w:p>
    <w:sectPr w:rsidR="00C81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CA"/>
    <w:rsid w:val="00A91DCA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2019-11-06T10:47:00Z</dcterms:created>
  <dcterms:modified xsi:type="dcterms:W3CDTF">2019-11-06T10:48:00Z</dcterms:modified>
</cp:coreProperties>
</file>