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BA" w:rsidRDefault="00D664BA" w:rsidP="00D664BA">
      <w:pPr>
        <w:pStyle w:val="1"/>
        <w:jc w:val="center"/>
      </w:pPr>
      <w:bookmarkStart w:id="0" w:name="_GoBack"/>
      <w:bookmarkEnd w:id="0"/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D664BA" w:rsidRDefault="00D664BA" w:rsidP="00D664BA"/>
    <w:p w:rsidR="00D664BA" w:rsidRDefault="00D664BA" w:rsidP="00D664BA">
      <w:pPr>
        <w:pStyle w:val="2"/>
        <w:jc w:val="center"/>
      </w:pPr>
      <w:r>
        <w:t>Статья 8. Порядок рассмотрения заявления о распоряжении</w:t>
      </w:r>
    </w:p>
    <w:p w:rsidR="00D664BA" w:rsidRDefault="00D664BA" w:rsidP="00D664BA">
      <w:r>
        <w:t xml:space="preserve"> </w:t>
      </w:r>
    </w:p>
    <w:p w:rsidR="00D664BA" w:rsidRDefault="00D664BA" w:rsidP="00D664BA">
      <w:r>
        <w:t xml:space="preserve">1. Заявление о распоряжении подлежит рассмотрению территориальным органом Пенсионного фонда Российской Федерации в месячный срок </w:t>
      </w:r>
      <w:proofErr w:type="gramStart"/>
      <w:r>
        <w:t>с даты приема</w:t>
      </w:r>
      <w:proofErr w:type="gramEnd"/>
      <w:r>
        <w:t xml:space="preserve"> заявления о распоряжении со всеми необходимыми документами (их копиями, верность которых засвидетельствована в установленном законом порядке), по результатам которого выносится решение об удовлетворении или отказе в удовлетворении заявления о распоряжении.</w:t>
      </w:r>
    </w:p>
    <w:p w:rsidR="00D664BA" w:rsidRDefault="00D664BA" w:rsidP="00D664BA">
      <w:r>
        <w:t xml:space="preserve">1.1. </w:t>
      </w:r>
      <w:proofErr w:type="gramStart"/>
      <w:r>
        <w:t>Документы (копии документов, сведения), необходимые для вынесения решения об удовлетворении или отказе в удовлетворении заявления о распоряжении,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</w:t>
      </w:r>
      <w:proofErr w:type="gramEnd"/>
      <w:r>
        <w:t xml:space="preserve"> органов либо организаций и заявитель не представил указанные документы самостоятельно.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срок, установленный Федеральным законом от 27 июля 2010 года N 210-ФЗ "Об организации предоставления государственных и муниципальных услуг".</w:t>
      </w:r>
    </w:p>
    <w:p w:rsidR="00D664BA" w:rsidRDefault="00D664BA" w:rsidP="00D664BA">
      <w:r>
        <w:t>1.2.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органы.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поступления.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Примечание.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Действие ч. 1.3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664BA" w:rsidRDefault="00D664BA" w:rsidP="00D664BA">
      <w:r>
        <w:t xml:space="preserve">1.3. </w:t>
      </w:r>
      <w:proofErr w:type="gramStart"/>
      <w:r>
        <w:t>Пенсионный фонд Российской Федерации и его территориальные органы направляют запрос, в том числе с использованием единой системы межведомственного электронного взаимодействия, в органы местного самоуправления, органы государственного жилищного надзора, органы муниципального жилищного контроля об отсутствии или о наличии в отношении жилого помещения, приобретение которого в соответствии с заявлением о распоряжении планируется с использованием средств (части средств) материнского (семейного) капитала, информации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данного жилого помещения непригодным для проживания и (или) о </w:t>
      </w:r>
      <w:r>
        <w:lastRenderedPageBreak/>
        <w:t>признании многоквартирного дома, в котором находится данное жилое помещение, аварийным и подлежащим сносу или реконструкции.</w:t>
      </w:r>
    </w:p>
    <w:p w:rsidR="00D664BA" w:rsidRDefault="00D664BA" w:rsidP="00D664BA">
      <w:r>
        <w:t>2. В удовлетворении заявления о распоряжении может быть отказано в случае:</w:t>
      </w:r>
    </w:p>
    <w:p w:rsidR="00D664BA" w:rsidRDefault="00D664BA" w:rsidP="00D664BA">
      <w:r>
        <w:t>1) прекращения права на дополнительные меры государственной поддержки по основаниям, установленным частями 3, 4 и 6 статьи 3 настоящего Федерального закона;</w:t>
      </w:r>
    </w:p>
    <w:p w:rsidR="00D664BA" w:rsidRDefault="00D664BA" w:rsidP="00D664BA">
      <w:r>
        <w:t>2) нарушения установленного порядка подачи заявления о распоряжении;</w:t>
      </w:r>
    </w:p>
    <w:p w:rsidR="00D664BA" w:rsidRDefault="00D664BA" w:rsidP="00D664BA">
      <w:r>
        <w:t>3) указания в заявлении о распоряжении направления использования средств (части средств) материнского (семейного) капитала, не предусмотренного настоящим Федеральным законом;</w:t>
      </w:r>
    </w:p>
    <w:p w:rsidR="00D664BA" w:rsidRDefault="00D664BA" w:rsidP="00D664BA">
      <w:r>
        <w:t>4) указания в заявлении о распоряжении суммы (ее частей в совокупности), превышающей полный объем средств материнского (семейного) капитала, распорядиться которым вправе лицо, подавшее заявление о распоряжении;</w:t>
      </w:r>
    </w:p>
    <w:p w:rsidR="00D664BA" w:rsidRDefault="00D664BA" w:rsidP="00D664BA">
      <w:proofErr w:type="gramStart"/>
      <w:r>
        <w:t>5) ограничения лица, указанного в частях 1 и 3 статьи 3 настоящего Федерального закона, в родительских правах в отношении ребенка, в связи с рождением которого возникло право на дополнительные меры государственной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proofErr w:type="gramEnd"/>
    </w:p>
    <w:p w:rsidR="00D664BA" w:rsidRDefault="00D664BA" w:rsidP="00D664BA">
      <w:r>
        <w:t>6) отобрания ребенка, в связи с рождением которого возникло право на дополнительные меры государственной поддержки, у лица, указанного в частях 1 и 3 статьи 3 настоящего Федерального закона, в порядке, предусмотренном Семейным кодексом Российской Федерации (на период отобрания ребенка);</w:t>
      </w:r>
    </w:p>
    <w:p w:rsidR="00D664BA" w:rsidRDefault="00D664BA" w:rsidP="00D664BA">
      <w:r>
        <w:t>7) несоответствия организации, с которой заключен договор займа на приобретение (строительство) жилого помещения, требованиям, установленным частью 7 статьи 10 настоящего Федерального закона, а также несоблюдения условия, установленного частью 8 статьи 10 настоящего Федерального закона;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Примечание:</w:t>
      </w:r>
    </w:p>
    <w:p w:rsidR="00D664BA" w:rsidRDefault="00D664BA" w:rsidP="00D664BA">
      <w:r w:rsidRPr="00D664BA">
        <w:rPr>
          <w:i/>
        </w:rPr>
        <w:t>Действие п. 8 ч. 2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664BA" w:rsidRDefault="00D664BA" w:rsidP="00D664BA">
      <w:r>
        <w:t>8) наличия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реконструкции.</w:t>
      </w:r>
    </w:p>
    <w:p w:rsidR="00D664BA" w:rsidRDefault="00D664BA" w:rsidP="00D664BA">
      <w:r>
        <w:t xml:space="preserve">3. Территориальный орган Пенсионного фонда Российской Федерации не позднее чем через пять дней </w:t>
      </w:r>
      <w:proofErr w:type="gramStart"/>
      <w:r>
        <w:t>с даты вынесения</w:t>
      </w:r>
      <w:proofErr w:type="gramEnd"/>
      <w:r>
        <w:t xml:space="preserve"> соответствующего решения направляет лицу, подавшему заявление о распоряжении, уведомление об удовлетворении или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664BA" w:rsidRDefault="00D664BA" w:rsidP="00D664BA">
      <w:r>
        <w:lastRenderedPageBreak/>
        <w:t>4. В случае отказа в удовлетворении заявления о распоряжении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</w:t>
      </w:r>
    </w:p>
    <w:p w:rsidR="00D664BA" w:rsidRDefault="00D664BA" w:rsidP="00D664BA">
      <w:r>
        <w:t>5. Уведомление заявителей производится территориальным органом Пенсионного фонда Российской Федерации в форме, обеспечивающей возможность подтверждения факта уведомления.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664BA" w:rsidRDefault="00D664BA" w:rsidP="00D664BA">
      <w:r>
        <w:t>6.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суд.</w:t>
      </w:r>
    </w:p>
    <w:p w:rsidR="00367252" w:rsidRDefault="00D664BA" w:rsidP="00D664BA">
      <w:r>
        <w:t>7.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(семейного) капитала в соответствии с заявлением о распоряжении в порядке и сроки, которые устанавливаются Правительством Российской Федерации.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A"/>
    <w:rsid w:val="00367252"/>
    <w:rsid w:val="00A7680B"/>
    <w:rsid w:val="00D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2019-11-06T10:46:00Z</dcterms:created>
  <dcterms:modified xsi:type="dcterms:W3CDTF">2019-11-06T10:46:00Z</dcterms:modified>
</cp:coreProperties>
</file>