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8" w:rsidRDefault="00B10248" w:rsidP="00B10248">
      <w:pPr>
        <w:jc w:val="center"/>
      </w:pPr>
      <w:r>
        <w:t>МИНИСТЕРСТВО ФИНАНСОВ РОССИЙСКОЙ ФЕДЕРАЦИИ</w:t>
      </w:r>
    </w:p>
    <w:p w:rsidR="00B10248" w:rsidRDefault="00B10248" w:rsidP="00B10248"/>
    <w:p w:rsidR="00B10248" w:rsidRDefault="00B10248" w:rsidP="00B10248">
      <w:pPr>
        <w:jc w:val="right"/>
        <w:rPr>
          <w:lang w:val="en-US"/>
        </w:rPr>
      </w:pPr>
      <w:bookmarkStart w:id="0" w:name="_GoBack"/>
      <w:bookmarkEnd w:id="0"/>
      <w:r>
        <w:t xml:space="preserve">от 26 мая 2014 г. </w:t>
      </w:r>
    </w:p>
    <w:p w:rsidR="00B10248" w:rsidRDefault="00B10248" w:rsidP="00B10248">
      <w:pPr>
        <w:jc w:val="right"/>
      </w:pPr>
      <w:r>
        <w:t>N 03-04-05/24997</w:t>
      </w:r>
    </w:p>
    <w:p w:rsidR="00B10248" w:rsidRDefault="00B10248" w:rsidP="00B10248"/>
    <w:p w:rsidR="00B10248" w:rsidRDefault="00B10248" w:rsidP="00B10248">
      <w:pPr>
        <w:jc w:val="center"/>
      </w:pPr>
      <w:r w:rsidRPr="00B10248">
        <w:t>ПИСЬМО</w:t>
      </w:r>
    </w:p>
    <w:p w:rsidR="00B10248" w:rsidRDefault="00B10248" w:rsidP="00B10248">
      <w:r>
        <w:t xml:space="preserve"> </w:t>
      </w:r>
    </w:p>
    <w:p w:rsidR="00B10248" w:rsidRDefault="00B10248" w:rsidP="00B10248">
      <w:r>
        <w:t>Департамент налоговой и таможенно-тарифной политики рассмотрел обращение по вопросу получения имущественного налогового вычета по налогу на доходы физических лиц и в соответствии со "статьей 34.2" Налогового кодекса Российской Федерации (далее - Кодекс) разъясняет следующее.</w:t>
      </w:r>
    </w:p>
    <w:p w:rsidR="00B10248" w:rsidRDefault="00B10248" w:rsidP="00B10248"/>
    <w:p w:rsidR="00B10248" w:rsidRDefault="00B10248" w:rsidP="00B10248">
      <w:r>
        <w:t>Из обращения следует, что налогоплательщик приобрел квартиру в строящемся доме, акт приема-передачи которой получен в 2013 году, при этом право собственности на указанную квартиру зарегистрировано в 2014 году.</w:t>
      </w:r>
    </w:p>
    <w:p w:rsidR="00B10248" w:rsidRDefault="00B10248" w:rsidP="00B10248"/>
    <w:p w:rsidR="00B10248" w:rsidRDefault="00B10248" w:rsidP="00B10248">
      <w:proofErr w:type="gramStart"/>
      <w:r>
        <w:t>В соответствии с "пунктом 2 статьи 2" Федерального закона от 23.07.2013 N 212-ФЗ "О внесении изменения в статью 220 части второй Налогового кодекса Российской Федерации" (далее - Закон) положения "статьи 220" Кодекса (в редакции Закона) применяются к правоотношениям по предоставлению имущественного налогового вычета, возникшим после дня вступления в силу "Закона", то есть с 1 января 2014 года.</w:t>
      </w:r>
      <w:proofErr w:type="gramEnd"/>
    </w:p>
    <w:p w:rsidR="00B10248" w:rsidRDefault="00B10248" w:rsidP="00B10248"/>
    <w:p w:rsidR="00B10248" w:rsidRDefault="00B10248" w:rsidP="00B10248">
      <w:r>
        <w:t>Имущественные налоговые вычеты, предусмотренные "подпунктом 2 пункта 1 статьи 220" Кодекса (в редакции, действовавшей до 1 января 2014 года), предоставляются за тот налоговый период, в котором возникло право на их получение, или в последующие налоговые периоды.</w:t>
      </w:r>
    </w:p>
    <w:p w:rsidR="00B10248" w:rsidRDefault="00B10248" w:rsidP="00B10248"/>
    <w:p w:rsidR="00B10248" w:rsidRDefault="00B10248" w:rsidP="00B10248">
      <w:proofErr w:type="gramStart"/>
      <w:r>
        <w:t>Учитывая, что согласно "абзацу двадцать второму подпункта 2 пункта 1 статьи 220" Кодекса документом, необходимым для подтверждения права на имущественный налоговый вычет при приобретении квартиры в строящемся доме, является акт о передаче квартиры, в рассматриваемом случае налогоплательщик вправе обратиться с заявлением в налоговый орган о предоставлении ему имущественного налогового вычета по доходам за тот налоговый период, в котором подписан акт</w:t>
      </w:r>
      <w:proofErr w:type="gramEnd"/>
      <w:r>
        <w:t xml:space="preserve"> о передаче квартиры.</w:t>
      </w:r>
    </w:p>
    <w:p w:rsidR="00B10248" w:rsidRDefault="00B10248" w:rsidP="00B10248"/>
    <w:p w:rsidR="00B10248" w:rsidRDefault="00B10248" w:rsidP="00B10248">
      <w:r>
        <w:t xml:space="preserve">Таким образом, поскольку акт приема-передачи квартиры был подписан налогоплательщиком в 2013 году, он вправе воспользоваться имущественным налоговым вычетом, предусмотренным </w:t>
      </w:r>
      <w:r>
        <w:lastRenderedPageBreak/>
        <w:t>"статьей 220" Кодекса, в порядке, действовавшем до 1 января 2014 года, без учета изменений, внесенных "Законом" в указанную "статью" Кодекса.</w:t>
      </w:r>
    </w:p>
    <w:p w:rsidR="00B10248" w:rsidRDefault="00B10248" w:rsidP="00B10248"/>
    <w:p w:rsidR="00B10248" w:rsidRDefault="00B10248" w:rsidP="00B10248">
      <w:r>
        <w:t>Что касается упомянутого в обращении "письма" Минфина России от 06.09.2013 N 03-04-05/36876, то оно было направлено в ответ на запрос конкретного налогоплательщика, в котором рассматривался вопрос о приобретении жилья на вторичном рынке, а не приобретение объекта долевого строительства (квартиры) в строящемся доме.</w:t>
      </w:r>
    </w:p>
    <w:p w:rsidR="00B10248" w:rsidRDefault="00B10248" w:rsidP="00B10248"/>
    <w:p w:rsidR="00B10248" w:rsidRDefault="00B10248" w:rsidP="00B10248">
      <w:pPr>
        <w:jc w:val="right"/>
      </w:pPr>
      <w:r>
        <w:t>Заместитель директора</w:t>
      </w:r>
    </w:p>
    <w:p w:rsidR="00B10248" w:rsidRDefault="00B10248" w:rsidP="00B10248">
      <w:pPr>
        <w:jc w:val="right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B10248" w:rsidRDefault="00B10248" w:rsidP="00B10248">
      <w:pPr>
        <w:jc w:val="right"/>
      </w:pPr>
      <w:r>
        <w:t>и таможенно-тарифной политики</w:t>
      </w:r>
    </w:p>
    <w:p w:rsidR="00B10248" w:rsidRDefault="00B10248" w:rsidP="00B10248">
      <w:pPr>
        <w:jc w:val="right"/>
      </w:pPr>
      <w:r>
        <w:t>Р.А.СААКЯН</w:t>
      </w:r>
    </w:p>
    <w:p w:rsidR="00523134" w:rsidRDefault="00B10248" w:rsidP="00B10248">
      <w:r>
        <w:t>26.05.2014</w:t>
      </w:r>
    </w:p>
    <w:sectPr w:rsidR="0052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48"/>
    <w:rsid w:val="00523134"/>
    <w:rsid w:val="00B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2019-11-09T10:22:00Z</dcterms:created>
  <dcterms:modified xsi:type="dcterms:W3CDTF">2019-11-09T10:23:00Z</dcterms:modified>
</cp:coreProperties>
</file>