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8F" w:rsidRDefault="00695D8F" w:rsidP="00695D8F">
      <w:pPr>
        <w:pStyle w:val="1"/>
        <w:jc w:val="center"/>
      </w:pPr>
      <w:r>
        <w:t>Налоговый кодекс РФ. Часть 2.</w:t>
      </w:r>
    </w:p>
    <w:p w:rsidR="00695D8F" w:rsidRDefault="00695D8F" w:rsidP="00695D8F">
      <w:pPr>
        <w:pStyle w:val="1"/>
        <w:jc w:val="center"/>
      </w:pPr>
      <w:r>
        <w:t xml:space="preserve"> Статья 220. Имущественные налоговые вычеты</w:t>
      </w:r>
    </w:p>
    <w:p w:rsidR="00695D8F" w:rsidRDefault="00695D8F" w:rsidP="00695D8F"/>
    <w:p w:rsidR="00695D8F" w:rsidRPr="00CF055C" w:rsidRDefault="00CF055C" w:rsidP="00695D8F">
      <w:pPr>
        <w:rPr>
          <w:lang w:val="en-US"/>
        </w:rPr>
      </w:pPr>
      <w:r>
        <w:rPr>
          <w:lang w:val="en-US"/>
        </w:rPr>
        <w:t>[…]</w:t>
      </w:r>
    </w:p>
    <w:p w:rsidR="00695D8F" w:rsidRDefault="00695D8F" w:rsidP="00695D8F"/>
    <w:p w:rsidR="00695D8F" w:rsidRDefault="00695D8F" w:rsidP="00695D8F">
      <w:r>
        <w:t xml:space="preserve">10. </w:t>
      </w:r>
      <w:proofErr w:type="gramStart"/>
      <w:r>
        <w:t>У налогоплательщиков, получающих пенсии в соответствии с законодательством Российской Федерации, имущественные налоговые вычеты, предусмотренные подпунктами 3 и 4 пункта 1 настоящей статьи,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имущественных налоговых вычетов.</w:t>
      </w:r>
      <w:proofErr w:type="gramEnd"/>
    </w:p>
    <w:p w:rsidR="00695D8F" w:rsidRDefault="00695D8F" w:rsidP="00695D8F"/>
    <w:p w:rsidR="000B0E3E" w:rsidRPr="00CF055C" w:rsidRDefault="00CF055C" w:rsidP="00695D8F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sectPr w:rsidR="000B0E3E" w:rsidRPr="00CF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8F"/>
    <w:rsid w:val="000B0E3E"/>
    <w:rsid w:val="00695D8F"/>
    <w:rsid w:val="00B46976"/>
    <w:rsid w:val="00C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2019-11-09T09:03:00Z</dcterms:created>
  <dcterms:modified xsi:type="dcterms:W3CDTF">2019-11-09T09:03:00Z</dcterms:modified>
</cp:coreProperties>
</file>