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9B" w:rsidRPr="0067589B" w:rsidRDefault="0067589B" w:rsidP="0067589B">
      <w:r w:rsidRPr="0067589B">
        <w:t xml:space="preserve">Основные виды и размеры государственной пошлины в Российской Федерации" (Материал подготовлен специалистами </w:t>
      </w:r>
      <w:proofErr w:type="spellStart"/>
      <w:r w:rsidRPr="0067589B">
        <w:t>КонсультантПлюс</w:t>
      </w:r>
      <w:proofErr w:type="spellEnd"/>
      <w:r w:rsidRPr="0067589B">
        <w:t>)</w:t>
      </w:r>
      <w:bookmarkStart w:id="0" w:name="_GoBack"/>
      <w:bookmarkEnd w:id="0"/>
    </w:p>
    <w:p w:rsidR="0067589B" w:rsidRDefault="0067589B" w:rsidP="0067589B">
      <w:r>
        <w:t>VII. Размеры госпошлины за государственную регистрацию прав собственности на недвижимое имущество (квартиры, земельного участка и иного имущества)</w:t>
      </w:r>
    </w:p>
    <w:p w:rsidR="0067589B" w:rsidRDefault="0067589B" w:rsidP="0067589B">
      <w:r>
        <w:t xml:space="preserve"> </w:t>
      </w:r>
    </w:p>
    <w:p w:rsidR="0067589B" w:rsidRDefault="0067589B" w:rsidP="0067589B">
      <w:r>
        <w:t xml:space="preserve">1. </w:t>
      </w:r>
      <w:proofErr w:type="gramStart"/>
      <w:r>
        <w:t>Государственная регистрация прав, ограничений (обременений) прав на недвижимое имущество (например, заключение договоров аренды, концессии, безвозмездного пользования), договоров об отчуждении недвижимого имущества (например, заключение договоров купли-продажи, дарения, мены, ренты, в том числе договоров пожизненного содержания с иждивением):</w:t>
      </w:r>
      <w:proofErr w:type="gramEnd"/>
    </w:p>
    <w:p w:rsidR="0067589B" w:rsidRDefault="0067589B" w:rsidP="0067589B">
      <w:r>
        <w:t>- для физических лиц - 2 000 рублей;</w:t>
      </w:r>
    </w:p>
    <w:p w:rsidR="0067589B" w:rsidRDefault="0067589B" w:rsidP="0067589B">
      <w:r>
        <w:t>- для организаций - 22 000 рублей;</w:t>
      </w:r>
    </w:p>
    <w:p w:rsidR="0067589B" w:rsidRDefault="0067589B" w:rsidP="0067589B">
      <w:r>
        <w:t xml:space="preserve">2. Государственная регистрация доли в праве </w:t>
      </w:r>
      <w:proofErr w:type="gramStart"/>
      <w:r>
        <w:t>общей собственности на общее недвижимое имущество в многоквартирном доме - 200 рублей;</w:t>
      </w:r>
    </w:p>
    <w:p w:rsidR="0067589B" w:rsidRDefault="0067589B" w:rsidP="0067589B">
      <w:proofErr w:type="gramEnd"/>
      <w:r>
        <w:t xml:space="preserve">3. </w:t>
      </w:r>
      <w:proofErr w:type="gramStart"/>
      <w:r>
        <w:t>Государственная регистрация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67589B" w:rsidRDefault="0067589B" w:rsidP="0067589B">
      <w:r>
        <w:t>4. Государственная регистрация договора ипотеки, включая внесение в ЕГРП на недвижимое имущество и сделок с ним записи об ипотеке как обременений прав на недвижимое имущество:</w:t>
      </w:r>
    </w:p>
    <w:p w:rsidR="0067589B" w:rsidRDefault="0067589B" w:rsidP="0067589B">
      <w:r>
        <w:t>- для физических лиц - 1 000 рублей;</w:t>
      </w:r>
    </w:p>
    <w:p w:rsidR="0067589B" w:rsidRDefault="0067589B" w:rsidP="0067589B">
      <w:r>
        <w:t>- для организаций - 4 000 рублей;</w:t>
      </w:r>
    </w:p>
    <w:p w:rsidR="0067589B" w:rsidRDefault="0067589B" w:rsidP="0067589B">
      <w:r>
        <w:t>5. Государственная регистрация договора участия в долевом строительстве:</w:t>
      </w:r>
    </w:p>
    <w:p w:rsidR="0067589B" w:rsidRDefault="0067589B" w:rsidP="0067589B">
      <w:r>
        <w:t>- для физических лиц - 350 рублей;</w:t>
      </w:r>
    </w:p>
    <w:p w:rsidR="0067589B" w:rsidRDefault="0067589B" w:rsidP="0067589B">
      <w:r>
        <w:t>- для организаций - 6 000 рублей;</w:t>
      </w:r>
    </w:p>
    <w:p w:rsidR="0067589B" w:rsidRDefault="0067589B" w:rsidP="0067589B">
      <w:r>
        <w:t>6. Государственная регистрация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ЕГРП на недвижимое имущество и сделок с ним, - 350 рублей.</w:t>
      </w:r>
    </w:p>
    <w:p w:rsidR="0067589B" w:rsidRDefault="0067589B" w:rsidP="0067589B">
      <w:r>
        <w:t xml:space="preserve">При предоставлении услуги по регистрации прав в электронном виде физическим лицам размер госпошлины сокращается на 30% (подробнее см. Информацию </w:t>
      </w:r>
      <w:proofErr w:type="spellStart"/>
      <w:r>
        <w:t>Росреестра</w:t>
      </w:r>
      <w:proofErr w:type="spellEnd"/>
      <w:r>
        <w:t xml:space="preserve"> от 26.07.2017).</w:t>
      </w:r>
    </w:p>
    <w:p w:rsidR="00B47A89" w:rsidRDefault="0067589B" w:rsidP="0067589B">
      <w:r>
        <w:t>Размеры иных государственных пошлин за совершение юридически значимых действий, связанных с государственной регистрацией прав собственности на недвижимое имущество, см. ст. 333.33 НК РФ.</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9B"/>
    <w:rsid w:val="0067589B"/>
    <w:rsid w:val="00B4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2019-11-20T13:27:00Z</dcterms:created>
  <dcterms:modified xsi:type="dcterms:W3CDTF">2019-11-20T13:28:00Z</dcterms:modified>
</cp:coreProperties>
</file>