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9" w:rsidRDefault="002961E9" w:rsidP="002961E9"/>
    <w:p w:rsidR="002961E9" w:rsidRDefault="002961E9" w:rsidP="002961E9">
      <w:pPr>
        <w:pStyle w:val="1"/>
      </w:pPr>
      <w:r>
        <w:t>Федеральный закон от 16.07.1998 N 102-ФЗ (ред. от 02.08.2019) "Об ипотеке (залоге недвижимости)"</w:t>
      </w:r>
    </w:p>
    <w:p w:rsidR="002961E9" w:rsidRDefault="002961E9" w:rsidP="002961E9">
      <w:pPr>
        <w:pStyle w:val="2"/>
      </w:pPr>
      <w:r>
        <w:t>Статья 64.2. Ипоте</w:t>
      </w:r>
      <w:bookmarkStart w:id="0" w:name="_GoBack"/>
      <w:bookmarkEnd w:id="0"/>
      <w:r>
        <w:t>ка земельного участка, на котором находятся здания или сооружения, приобретенные или построенные с использованием кредитных средств банка или иной кредитной организации либо средств целевого займа</w:t>
      </w:r>
    </w:p>
    <w:p w:rsidR="002961E9" w:rsidRDefault="002961E9" w:rsidP="002961E9">
      <w:r>
        <w:t>(</w:t>
      </w:r>
      <w:proofErr w:type="gramStart"/>
      <w:r>
        <w:t>введена</w:t>
      </w:r>
      <w:proofErr w:type="gramEnd"/>
      <w:r>
        <w:t xml:space="preserve"> Федеральным законом от 30.12.2004 N 216-ФЗ)</w:t>
      </w:r>
    </w:p>
    <w:p w:rsidR="002961E9" w:rsidRDefault="002961E9" w:rsidP="002961E9">
      <w:r>
        <w:t xml:space="preserve"> </w:t>
      </w:r>
    </w:p>
    <w:p w:rsidR="002961E9" w:rsidRDefault="002961E9" w:rsidP="002961E9">
      <w:r>
        <w:t xml:space="preserve">1. </w:t>
      </w:r>
      <w:proofErr w:type="gramStart"/>
      <w:r>
        <w:t>Если иное не предусмотрено федеральным законом или договором, земельный участок, на котором с использованием кредитных средств банка или иной кредитной организации либо средств целевого займа, предоставленного другим юридическим лицом, приобретено, построено или строится здание или сооружение, или право аренды такого земельного участка считается находящимся в залоге с момента государственной регистрации права собственности на приобретенные, построенные или строящиеся здание или сооружение</w:t>
      </w:r>
      <w:proofErr w:type="gramEnd"/>
      <w:r>
        <w:t>.</w:t>
      </w:r>
    </w:p>
    <w:p w:rsidR="002961E9" w:rsidRDefault="002961E9" w:rsidP="002961E9">
      <w:r>
        <w:t>(</w:t>
      </w:r>
      <w:proofErr w:type="gramStart"/>
      <w:r>
        <w:t>в</w:t>
      </w:r>
      <w:proofErr w:type="gramEnd"/>
      <w:r>
        <w:t xml:space="preserve"> ред. Федеральных законов от 22.12.2008 N 264-ФЗ, от 06.12.2011 N 405-ФЗ)</w:t>
      </w:r>
    </w:p>
    <w:p w:rsidR="002961E9" w:rsidRDefault="002961E9" w:rsidP="002961E9">
      <w:r>
        <w:t>(см. те</w:t>
      </w:r>
      <w:proofErr w:type="gramStart"/>
      <w:r>
        <w:t>кст в пр</w:t>
      </w:r>
      <w:proofErr w:type="gramEnd"/>
      <w:r>
        <w:t>едыдущей редакции)</w:t>
      </w:r>
    </w:p>
    <w:p w:rsidR="00C054F3" w:rsidRDefault="002961E9" w:rsidP="002961E9">
      <w:r>
        <w:t>2. Залогодержателем по залогу, указанному в пункте 1 настоящей статьи, является банк или иная кредитная организация либо другое юридическое лицо, предоставившие кредит или целевой заем на строительство либо приобретение здания или сооружения.</w:t>
      </w:r>
    </w:p>
    <w:sectPr w:rsidR="00C0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E9"/>
    <w:rsid w:val="002961E9"/>
    <w:rsid w:val="00C0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1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61E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96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1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1E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61E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2019-12-05T14:46:00Z</dcterms:created>
  <dcterms:modified xsi:type="dcterms:W3CDTF">2019-12-05T14:46:00Z</dcterms:modified>
</cp:coreProperties>
</file>