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2" w:rsidRDefault="00B67332" w:rsidP="00B67332">
      <w:pPr>
        <w:pStyle w:val="1"/>
      </w:pPr>
      <w:r>
        <w:t>ГК РФ С</w:t>
      </w:r>
      <w:bookmarkStart w:id="0" w:name="_GoBack"/>
      <w:bookmarkEnd w:id="0"/>
      <w:r>
        <w:t>татья 454. Договор купли-продажи</w:t>
      </w:r>
    </w:p>
    <w:p w:rsidR="00B67332" w:rsidRDefault="00B67332" w:rsidP="00B67332">
      <w:r>
        <w:t>1.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B67332" w:rsidRDefault="00B67332" w:rsidP="00B67332">
      <w:r>
        <w:t>2. К купле-продаже ценных бумаг и валютных ценностей положения, предусмотренные настоящим параграфом, применяются, если законом не установлены специальные правила их купли-продажи.</w:t>
      </w:r>
    </w:p>
    <w:p w:rsidR="00B67332" w:rsidRDefault="00B67332" w:rsidP="00B67332">
      <w:r>
        <w:t>3. В случаях, предусмотренных настоящим Кодексом или иным законом, особенности купли и продажи товаров отдельных видов определяются законами и иными правовыми актами.</w:t>
      </w:r>
    </w:p>
    <w:p w:rsidR="00B67332" w:rsidRPr="00B67332" w:rsidRDefault="00B67332" w:rsidP="00B67332">
      <w:pPr>
        <w:rPr>
          <w:b/>
        </w:rPr>
      </w:pPr>
      <w:r w:rsidRPr="00B67332">
        <w:rPr>
          <w:b/>
        </w:rPr>
        <w:t>4. Положения, предусмотренные настоящим параграфом, применяются к продаже имущественных, в том числе цифровых, прав, если иное не вытекает из содержания или характера этих прав.</w:t>
      </w:r>
    </w:p>
    <w:p w:rsidR="00B67332" w:rsidRDefault="00B67332" w:rsidP="00B67332">
      <w:r>
        <w:t>(в ред. Федерального закона от 18.03.2019 N 34-ФЗ)</w:t>
      </w:r>
    </w:p>
    <w:p w:rsidR="00B67332" w:rsidRDefault="00B67332" w:rsidP="00B67332">
      <w:r>
        <w:t>5.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настоящим параграфом, применяются, если иное не предусмотрено правилами настоящего Кодекса об этих видах договоров.</w:t>
      </w:r>
    </w:p>
    <w:p w:rsidR="009C57EE" w:rsidRDefault="009C57EE"/>
    <w:sectPr w:rsidR="009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2"/>
    <w:rsid w:val="009C57EE"/>
    <w:rsid w:val="00B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2019-12-02T13:39:00Z</dcterms:created>
  <dcterms:modified xsi:type="dcterms:W3CDTF">2019-12-02T13:40:00Z</dcterms:modified>
</cp:coreProperties>
</file>