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7B" w:rsidRDefault="0045087B" w:rsidP="0045087B">
      <w:pPr>
        <w:pStyle w:val="1"/>
      </w:pPr>
      <w:r>
        <w:t>СК РФ Статья 42. Содержание брачного договора</w:t>
      </w:r>
    </w:p>
    <w:p w:rsidR="0045087B" w:rsidRDefault="0045087B" w:rsidP="0045087B">
      <w:r>
        <w:t xml:space="preserve"> </w:t>
      </w:r>
    </w:p>
    <w:p w:rsidR="0045087B" w:rsidRPr="00225338" w:rsidRDefault="00225338" w:rsidP="0045087B">
      <w:pPr>
        <w:rPr>
          <w:lang w:val="en-US"/>
        </w:rPr>
      </w:pPr>
      <w:r>
        <w:rPr>
          <w:b/>
        </w:rPr>
        <w:t>…</w:t>
      </w:r>
    </w:p>
    <w:p w:rsidR="0045087B" w:rsidRDefault="0045087B" w:rsidP="0045087B">
      <w:r>
        <w:t xml:space="preserve">2. Права и обязанности, предусмотренные брачным договором, могут ограничиваться определенными сроками либо ставиться в зависимость от наступления или от </w:t>
      </w:r>
      <w:proofErr w:type="spellStart"/>
      <w:r>
        <w:t>ненаступления</w:t>
      </w:r>
      <w:proofErr w:type="spellEnd"/>
      <w:r>
        <w:t xml:space="preserve"> определенных условий.</w:t>
      </w:r>
    </w:p>
    <w:p w:rsidR="0045087B" w:rsidRPr="00225338" w:rsidRDefault="00225338" w:rsidP="0045087B">
      <w:pPr>
        <w:rPr>
          <w:lang w:val="en-US"/>
        </w:rPr>
      </w:pPr>
      <w:r>
        <w:rPr>
          <w:lang w:val="en-US"/>
        </w:rPr>
        <w:t>…</w:t>
      </w:r>
      <w:bookmarkStart w:id="0" w:name="_GoBack"/>
      <w:bookmarkEnd w:id="0"/>
    </w:p>
    <w:p w:rsidR="009F33AB" w:rsidRDefault="009F33AB"/>
    <w:sectPr w:rsidR="009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7B"/>
    <w:rsid w:val="00225338"/>
    <w:rsid w:val="0045087B"/>
    <w:rsid w:val="009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8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0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8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0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2019-12-26T12:39:00Z</dcterms:created>
  <dcterms:modified xsi:type="dcterms:W3CDTF">2019-12-26T12:39:00Z</dcterms:modified>
</cp:coreProperties>
</file>