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F" w:rsidRDefault="00BA07AF" w:rsidP="00BA07AF">
      <w:pPr>
        <w:pStyle w:val="1"/>
      </w:pPr>
      <w:r>
        <w:t>Федеральный закон от 13.07.2015 N 218-ФЗ (ре</w:t>
      </w:r>
      <w:bookmarkStart w:id="0" w:name="_GoBack"/>
      <w:bookmarkEnd w:id="0"/>
      <w:r>
        <w:t>д. от 02.08.2019) "О государственной регистрации недвижимости" (с изм. и доп., вступ. в силу с 23.01.2020)</w:t>
      </w:r>
    </w:p>
    <w:p w:rsidR="00BA07AF" w:rsidRDefault="00BA07AF" w:rsidP="00BA07AF">
      <w:pPr>
        <w:pStyle w:val="2"/>
      </w:pPr>
      <w:r>
        <w:t>Статья 28. Удостоверение осуществления государственного кадастрового учета и государственной регистрации прав</w:t>
      </w:r>
    </w:p>
    <w:p w:rsidR="00BA07AF" w:rsidRDefault="00BA07AF" w:rsidP="00BA07AF">
      <w:r>
        <w:t xml:space="preserve"> </w:t>
      </w:r>
    </w:p>
    <w:p w:rsidR="00BA07AF" w:rsidRDefault="00BA07AF" w:rsidP="00BA07AF">
      <w:r>
        <w:t>1.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 Форма выписки, состав сведений, включаемых в нее, а также требования к ее формату в электронной форме определяются в соответствии со статьей 62 настоящего Федерального закона.</w:t>
      </w:r>
    </w:p>
    <w:p w:rsidR="00BA07AF" w:rsidRDefault="00BA07AF" w:rsidP="00BA07AF">
      <w:r>
        <w:t>2.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документе, выражающем содержание сделки. При этом специальная регистрационная надпись на документе, выражающем содержание сделки и представленном в форме электронного документа, подписывается усиленной квалифицированной электронной подписью государственного регистратора прав. Форма специальной регистрационной надписи, состав включаемых в нее сведений и требования к ее заполнению, а также требования к формату специальной регистрационной надписи в электронной форме устанавливаются органом нормативно-правового регулирования.</w:t>
      </w:r>
    </w:p>
    <w:p w:rsidR="003271A8" w:rsidRDefault="003271A8"/>
    <w:sectPr w:rsidR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AF"/>
    <w:rsid w:val="003271A8"/>
    <w:rsid w:val="00B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2020-02-13T15:38:00Z</dcterms:created>
  <dcterms:modified xsi:type="dcterms:W3CDTF">2020-02-13T15:39:00Z</dcterms:modified>
</cp:coreProperties>
</file>