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6" w:rsidRDefault="00A86286" w:rsidP="00A86286">
      <w:pPr>
        <w:pStyle w:val="1"/>
      </w:pPr>
      <w:r>
        <w:t>Федеральный з</w:t>
      </w:r>
      <w:bookmarkStart w:id="0" w:name="_GoBack"/>
      <w:bookmarkEnd w:id="0"/>
      <w:r>
        <w:t>акон от 13.07.2015 N 218-ФЗ (ред. от 02.08.2019) "О государственной регистрации недвижимости" (с изм. и доп., вступ. в силу с 23.01.2020)</w:t>
      </w:r>
    </w:p>
    <w:p w:rsidR="00A86286" w:rsidRPr="00A86286" w:rsidRDefault="00A86286" w:rsidP="00A86286">
      <w:pPr>
        <w:rPr>
          <w:i/>
        </w:rPr>
      </w:pPr>
      <w:proofErr w:type="spellStart"/>
      <w:r w:rsidRPr="00A86286">
        <w:rPr>
          <w:i/>
        </w:rPr>
        <w:t>КонсультантПлюс</w:t>
      </w:r>
      <w:proofErr w:type="spellEnd"/>
      <w:r w:rsidRPr="00A86286">
        <w:rPr>
          <w:i/>
        </w:rPr>
        <w:t>: примечание.</w:t>
      </w:r>
    </w:p>
    <w:p w:rsidR="00A86286" w:rsidRDefault="00A86286" w:rsidP="00A86286">
      <w:r w:rsidRPr="00A86286">
        <w:rPr>
          <w:i/>
        </w:rPr>
        <w:t>Требования о компенсации, предъявленные добросовестными приобретателями в соответствии с ФЗ от 21.07.1997 N 122-ФЗ при истребовании у них жилья до 01.01.2020, рассматриваются в соответствии с законодательством, действовавшим на момент их предъявления (ФЗ от 02.08.2019 N 299-ФЗ).</w:t>
      </w:r>
    </w:p>
    <w:p w:rsidR="00A86286" w:rsidRDefault="00A86286" w:rsidP="00A86286">
      <w:pPr>
        <w:pStyle w:val="2"/>
      </w:pPr>
      <w:r>
        <w:t>Статья 68.1. Компенсация добросовестному приобретателю за утрату им жилого помещения</w:t>
      </w:r>
    </w:p>
    <w:p w:rsidR="00A86286" w:rsidRDefault="00A86286" w:rsidP="00A86286">
      <w:r>
        <w:t>(</w:t>
      </w:r>
      <w:proofErr w:type="gramStart"/>
      <w:r>
        <w:t>введена</w:t>
      </w:r>
      <w:proofErr w:type="gramEnd"/>
      <w:r>
        <w:t xml:space="preserve"> Федеральным законом от 02.08.2019 N 299-ФЗ)</w:t>
      </w:r>
    </w:p>
    <w:p w:rsidR="00A86286" w:rsidRDefault="00A86286" w:rsidP="00A86286">
      <w:r>
        <w:t xml:space="preserve"> </w:t>
      </w:r>
    </w:p>
    <w:p w:rsidR="00A86286" w:rsidRDefault="00A86286" w:rsidP="00A86286">
      <w:r>
        <w:t xml:space="preserve">1. </w:t>
      </w:r>
      <w:proofErr w:type="gramStart"/>
      <w:r>
        <w:t>Физическое лицо - добросовестный приобретатель, от которого было истребовано жилое помещение в соответствии со статьей 302 Гражданского кодекса Российской Федерации (далее в настоящей статье - добросовестный приобретатель),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помещения.</w:t>
      </w:r>
      <w:proofErr w:type="gramEnd"/>
    </w:p>
    <w:p w:rsidR="00A86286" w:rsidRDefault="00A86286" w:rsidP="00A86286">
      <w:r>
        <w:t xml:space="preserve">2. Компенсация, предусмотренная настоящей статьей,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компенсации. </w:t>
      </w:r>
      <w:proofErr w:type="gramStart"/>
      <w:r>
        <w:t>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  <w:proofErr w:type="gramEnd"/>
    </w:p>
    <w:p w:rsidR="00A86286" w:rsidRDefault="00A86286" w:rsidP="00A86286">
      <w:proofErr w:type="spellStart"/>
      <w:r>
        <w:t>КонсультантПлюс</w:t>
      </w:r>
      <w:proofErr w:type="spellEnd"/>
      <w:r>
        <w:t>: примечание.</w:t>
      </w:r>
    </w:p>
    <w:p w:rsidR="00A86286" w:rsidRDefault="00A86286" w:rsidP="00A86286">
      <w:r>
        <w:t xml:space="preserve">Компенсация добросовестному приобретателю, от которого в судебном порядке было истребовано жилье до 01.01.2020, в размере, установленном </w:t>
      </w:r>
      <w:proofErr w:type="spellStart"/>
      <w:r>
        <w:t>чч</w:t>
      </w:r>
      <w:proofErr w:type="spellEnd"/>
      <w:r>
        <w:t>. 3 и 4 ст. 68.1, выплачивается при соблюдении условий, установленных ч. 1 ст. 2 ФЗ от 02.08.2019 N 299-ФЗ.</w:t>
      </w:r>
    </w:p>
    <w:p w:rsidR="00A86286" w:rsidRDefault="00A86286" w:rsidP="00A86286">
      <w:r>
        <w:t>3. Размер компенсации, предусмотренной настоящей статьей, определяется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акта, предусмотренного частью 1 настоящей статьи.</w:t>
      </w:r>
    </w:p>
    <w:p w:rsidR="00A86286" w:rsidRDefault="00A86286" w:rsidP="00A86286">
      <w:r>
        <w:t>4. Если судом при рассмотрении требований о выплате компенсации, предусмотренной настоящей статьей,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A86286" w:rsidRDefault="00A86286" w:rsidP="00A86286">
      <w:r>
        <w:lastRenderedPageBreak/>
        <w:t>5. В случае выплаты компенсации, предусмотренной настоящей статьей, к Российской Федерации переходит в пределах выплаченной суммы компенсации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</w:r>
    </w:p>
    <w:p w:rsidR="00CC7497" w:rsidRDefault="00A86286" w:rsidP="00A86286">
      <w:r>
        <w:t>6. Порядок учета перешедших к Российской Федерации прав (требований), предусмотренных частью 5 настоящей статьи, и орган, уполномоченный на предъявление таких требований, устанавливаются Правительством Российской Федерации.</w:t>
      </w:r>
    </w:p>
    <w:sectPr w:rsidR="00CC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6"/>
    <w:rsid w:val="00A86286"/>
    <w:rsid w:val="00C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2020-01-28T15:55:00Z</dcterms:created>
  <dcterms:modified xsi:type="dcterms:W3CDTF">2020-01-28T15:55:00Z</dcterms:modified>
</cp:coreProperties>
</file>