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C2" w:rsidRPr="00DD2CC2" w:rsidRDefault="00DD2CC2" w:rsidP="00DD2CC2">
      <w:pPr>
        <w:rPr>
          <w:lang w:val="en-US"/>
        </w:rPr>
      </w:pPr>
    </w:p>
    <w:p w:rsidR="00DD2CC2" w:rsidRPr="00DD2CC2" w:rsidRDefault="00DD2CC2" w:rsidP="00DD2CC2">
      <w:pPr>
        <w:pStyle w:val="1"/>
      </w:pPr>
      <w:r w:rsidRPr="00DD2CC2">
        <w:t xml:space="preserve">Федеральный закон от 29.12.2006 </w:t>
      </w:r>
      <w:r w:rsidRPr="00DD2CC2">
        <w:rPr>
          <w:lang w:val="en-US"/>
        </w:rPr>
        <w:t>N</w:t>
      </w:r>
      <w:r w:rsidRPr="00DD2CC2">
        <w:t xml:space="preserve"> 256-ФЗ (ред. от 02.08.2019) "О дополнительных мерах государственной поддержки семей, имеющих детей"</w:t>
      </w:r>
    </w:p>
    <w:p w:rsidR="00DD2CC2" w:rsidRPr="00DD2CC2" w:rsidRDefault="00DD2CC2" w:rsidP="00DD2CC2">
      <w:pPr>
        <w:pStyle w:val="2"/>
      </w:pPr>
      <w:r w:rsidRPr="00DD2CC2">
        <w:t>Статья 10. Направление средств материнского (семейного) капитала на улучшение жилищных условий</w:t>
      </w:r>
    </w:p>
    <w:p w:rsidR="00DD2CC2" w:rsidRDefault="00DD2CC2">
      <w:pPr>
        <w:rPr>
          <w:lang w:val="en-US"/>
        </w:rPr>
      </w:pPr>
    </w:p>
    <w:p w:rsidR="00DD2CC2" w:rsidRDefault="00DD2CC2">
      <w:pPr>
        <w:rPr>
          <w:lang w:val="en-US"/>
        </w:rPr>
      </w:pPr>
      <w:bookmarkStart w:id="0" w:name="_GoBack"/>
      <w:bookmarkEnd w:id="0"/>
      <w:r>
        <w:rPr>
          <w:lang w:val="en-US"/>
        </w:rPr>
        <w:t>[…]</w:t>
      </w:r>
    </w:p>
    <w:p w:rsidR="00E77EA5" w:rsidRPr="00DD2CC2" w:rsidRDefault="00DD2CC2">
      <w:r w:rsidRPr="00DD2CC2">
        <w:t xml:space="preserve">4. </w:t>
      </w:r>
      <w:proofErr w:type="gramStart"/>
      <w:r w:rsidRPr="00DD2CC2">
        <w:t>Жилое помещение, приобретенное (построенное, реконструированное) с использованием средств (части средств) материнского (семейного) капитала, оформляется в общую собственность родителей, детей (в том числе первого, второго, третьего ребенка и последующих детей) с определением размера долей по соглашению.</w:t>
      </w:r>
      <w:proofErr w:type="gramEnd"/>
    </w:p>
    <w:p w:rsidR="00DD2CC2" w:rsidRPr="00DD2CC2" w:rsidRDefault="00DD2CC2">
      <w:pPr>
        <w:rPr>
          <w:lang w:val="en-US"/>
        </w:rPr>
      </w:pPr>
      <w:r>
        <w:rPr>
          <w:lang w:val="en-US"/>
        </w:rPr>
        <w:t>[…]</w:t>
      </w:r>
    </w:p>
    <w:sectPr w:rsidR="00DD2CC2" w:rsidRPr="00DD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C2"/>
    <w:rsid w:val="000524CF"/>
    <w:rsid w:val="00DD2CC2"/>
    <w:rsid w:val="00E7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2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2C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2C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2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2C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2C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2020-02-10T14:56:00Z</dcterms:created>
  <dcterms:modified xsi:type="dcterms:W3CDTF">2020-02-10T14:57:00Z</dcterms:modified>
</cp:coreProperties>
</file>