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8E" w:rsidRPr="00167739" w:rsidRDefault="002F558E" w:rsidP="002F558E">
      <w:pPr>
        <w:jc w:val="right"/>
      </w:pPr>
      <w:bookmarkStart w:id="0" w:name="_GoBack"/>
      <w:bookmarkEnd w:id="0"/>
      <w:r w:rsidRPr="00167739">
        <w:t xml:space="preserve">Приложение </w:t>
      </w:r>
      <w:r w:rsidRPr="00167739">
        <w:rPr>
          <w:lang w:val="en-US"/>
        </w:rPr>
        <w:t>N</w:t>
      </w:r>
      <w:r w:rsidRPr="00167739">
        <w:t xml:space="preserve"> 1</w:t>
      </w:r>
    </w:p>
    <w:p w:rsidR="002F558E" w:rsidRPr="00167739" w:rsidRDefault="002F558E" w:rsidP="002F558E">
      <w:pPr>
        <w:jc w:val="right"/>
      </w:pPr>
      <w:r w:rsidRPr="00167739">
        <w:t>к особенностям реализации отдельных мероприятий</w:t>
      </w:r>
    </w:p>
    <w:p w:rsidR="002F558E" w:rsidRPr="00167739" w:rsidRDefault="002F558E" w:rsidP="002F558E">
      <w:pPr>
        <w:jc w:val="right"/>
      </w:pPr>
      <w:r w:rsidRPr="00167739">
        <w:t>государственной программы Российской Федерации</w:t>
      </w:r>
    </w:p>
    <w:p w:rsidR="002F558E" w:rsidRPr="00167739" w:rsidRDefault="002F558E" w:rsidP="002F558E">
      <w:pPr>
        <w:jc w:val="right"/>
      </w:pPr>
      <w:r w:rsidRPr="00167739">
        <w:t>"Обеспечение доступным и комфортным жильем</w:t>
      </w:r>
    </w:p>
    <w:p w:rsidR="002F558E" w:rsidRPr="00167739" w:rsidRDefault="002F558E" w:rsidP="002F558E">
      <w:pPr>
        <w:jc w:val="right"/>
      </w:pPr>
      <w:r w:rsidRPr="00167739">
        <w:t>и коммунальными услугами граждан Российской Федерации"</w:t>
      </w:r>
    </w:p>
    <w:p w:rsidR="002F558E" w:rsidRPr="00167739" w:rsidRDefault="002F558E" w:rsidP="002F558E"/>
    <w:p w:rsidR="002F558E" w:rsidRPr="00167739" w:rsidRDefault="002F558E" w:rsidP="002F558E">
      <w:r w:rsidRPr="00167739">
        <w:t xml:space="preserve"> </w:t>
      </w:r>
    </w:p>
    <w:p w:rsidR="002F558E" w:rsidRPr="00C123CA" w:rsidRDefault="002F558E" w:rsidP="002F558E">
      <w:pPr>
        <w:pStyle w:val="1"/>
        <w:jc w:val="center"/>
      </w:pPr>
      <w:r w:rsidRPr="00C123CA">
        <w:t>Правила</w:t>
      </w:r>
    </w:p>
    <w:p w:rsidR="002F558E" w:rsidRPr="002F558E" w:rsidRDefault="002F558E" w:rsidP="002F558E">
      <w:pPr>
        <w:pStyle w:val="1"/>
        <w:jc w:val="center"/>
      </w:pPr>
      <w:r w:rsidRPr="00167739">
        <w:t>предоставления молодым семьям социальных выплат на приобретение (строительство) жилья и их использования</w:t>
      </w:r>
    </w:p>
    <w:p w:rsidR="002F558E" w:rsidRDefault="002F558E" w:rsidP="002F558E">
      <w:pPr>
        <w:rPr>
          <w:lang w:val="en-US"/>
        </w:rPr>
      </w:pPr>
      <w:r>
        <w:rPr>
          <w:lang w:val="en-US"/>
        </w:rPr>
        <w:t>[…]</w:t>
      </w:r>
    </w:p>
    <w:p w:rsidR="002F558E" w:rsidRDefault="002F558E" w:rsidP="002F558E">
      <w:r>
        <w:t>10. Социальная выплата предоставляется в размере не менее:</w:t>
      </w:r>
    </w:p>
    <w:p w:rsidR="002F558E" w:rsidRDefault="002F558E" w:rsidP="002F558E">
      <w:r>
        <w:t>а) 30 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2F558E" w:rsidRDefault="002F558E" w:rsidP="002F558E">
      <w:r>
        <w:t>б) 35 процентов расчетной (средней) стоимости жилья, определяемой в соответствии с настоящими Правилами,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2F558E" w:rsidRDefault="002F558E" w:rsidP="002F558E">
      <w:r>
        <w:t>11. В случае использования социальной выплаты на цель, предусмотренную подпунктом "в" пункта 2 настоящих Правил, ее размер устанавливается в соответствии с пунктом 10 настоящих Правил и ограничивается суммой остатка задолженности по выплате остатка пая.</w:t>
      </w:r>
    </w:p>
    <w:p w:rsidR="002F558E" w:rsidRDefault="002F558E" w:rsidP="002F558E">
      <w:r>
        <w:t xml:space="preserve">12. </w:t>
      </w:r>
      <w:proofErr w:type="gramStart"/>
      <w:r>
        <w:t>В случае использования социальной выплаты на цель, предусмотренную подпунктом "е" пункта 2 настоящих Правил,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</w:t>
      </w:r>
      <w:proofErr w:type="gramEnd"/>
      <w:r>
        <w:t xml:space="preserve"> займам.</w:t>
      </w:r>
    </w:p>
    <w:p w:rsidR="002F558E" w:rsidRDefault="002F558E" w:rsidP="002F558E">
      <w:r>
        <w:t xml:space="preserve">13. </w:t>
      </w:r>
      <w:proofErr w:type="gramStart"/>
      <w:r>
        <w:t>Расчет размера социальной выплаты производится исходя из размера общей площади жилого помещения, установленного в соответствии с пунктом 15 настоящих Правил, количества членов молодой семьи - участницы мероприятий ведомственной целевой программы и норматива стоимости 1 кв. метра общей площади жилья по муниципальному образованию, в котором молодая семья включена в список участников мероприятий ведомственной целевой программы.</w:t>
      </w:r>
      <w:proofErr w:type="gramEnd"/>
      <w:r>
        <w:t xml:space="preserve"> Норматив стоимости 1 кв. метра общей площади жилья по муниципальному образованию для расчета размера социальной выплаты устанавливается органом местного самоуправления, но не выше средней рыночной стоимости 1 кв. метра общей площади жилья по субъекту Российской </w:t>
      </w:r>
      <w:r>
        <w:lastRenderedPageBreak/>
        <w:t>Федерации, определяемой Министерством строительства и жилищно-коммунального хозяйства Российской Федерации.</w:t>
      </w:r>
    </w:p>
    <w:p w:rsidR="002F558E" w:rsidRDefault="002F558E" w:rsidP="002F558E">
      <w:r>
        <w:t>14. 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пунктом 13 настоящих Правил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2F558E" w:rsidRDefault="002F558E" w:rsidP="002F558E">
      <w:r>
        <w:t>15. Размер общей площади жилого помещения, с учетом которого определяется размер социальной выплаты, составляет:</w:t>
      </w:r>
    </w:p>
    <w:p w:rsidR="002F558E" w:rsidRDefault="002F558E" w:rsidP="002F558E">
      <w:r>
        <w:t>а) для семьи, состоящей из 2 человек (молодые супруги или один молодой родитель и ребенок), - 42 кв. метра;</w:t>
      </w:r>
    </w:p>
    <w:p w:rsidR="002F558E" w:rsidRDefault="002F558E" w:rsidP="002F558E">
      <w:r>
        <w:t>б) для семьи, состоящей из 3 или более человек, включающей помимо молодых супругов одного ребенка или более (либо семьи, состоящей из одного молодого родителя и 2 или более детей), - по 18 кв. метров на одного человека.</w:t>
      </w:r>
    </w:p>
    <w:p w:rsidR="002F558E" w:rsidRDefault="002F558E" w:rsidP="002F558E">
      <w:r>
        <w:t>16. Расчетная (средняя) стоимость жилья, используемая при расчете размера социальной выплаты, определяется по формуле:</w:t>
      </w:r>
    </w:p>
    <w:p w:rsidR="002F558E" w:rsidRDefault="002F558E" w:rsidP="002F558E">
      <w:proofErr w:type="spellStart"/>
      <w:r>
        <w:t>СтЖ</w:t>
      </w:r>
      <w:proofErr w:type="spellEnd"/>
      <w:r>
        <w:t xml:space="preserve"> = Н х РЖ,</w:t>
      </w:r>
    </w:p>
    <w:p w:rsidR="002F558E" w:rsidRDefault="002F558E" w:rsidP="002F558E">
      <w:r>
        <w:t>где:</w:t>
      </w:r>
    </w:p>
    <w:p w:rsidR="002F558E" w:rsidRDefault="002F558E" w:rsidP="002F558E">
      <w:r>
        <w:t>Н - норматив стоимости 1 кв. метра общей площади жилья по муниципальному образованию, определяемый в соответствии с требованиями, установленными пунктом 13 настоящих Правил;</w:t>
      </w:r>
    </w:p>
    <w:p w:rsidR="002F558E" w:rsidRDefault="002F558E" w:rsidP="002F558E">
      <w:r>
        <w:t>РЖ - размер общей площади жилого помещения, определяемый в соответствии с пунктом 15 настоящих Правил.</w:t>
      </w:r>
    </w:p>
    <w:p w:rsidR="002F558E" w:rsidRDefault="002F558E" w:rsidP="002F558E">
      <w:r>
        <w:t>17. Размер социальной выплаты рассчитывается на дату утверждения органом исполнительной власти субъекта Российской Федерации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</w:t>
      </w:r>
    </w:p>
    <w:p w:rsidR="000A6FB2" w:rsidRDefault="002F558E" w:rsidP="002F558E">
      <w:r>
        <w:t>[…]</w:t>
      </w:r>
    </w:p>
    <w:sectPr w:rsidR="000A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8E"/>
    <w:rsid w:val="000A6FB2"/>
    <w:rsid w:val="002F558E"/>
    <w:rsid w:val="00A1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2020-02-14T07:52:00Z</dcterms:created>
  <dcterms:modified xsi:type="dcterms:W3CDTF">2020-02-14T07:52:00Z</dcterms:modified>
</cp:coreProperties>
</file>