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6E" w:rsidRDefault="00302390">
      <w:pPr>
        <w:pStyle w:val="1"/>
      </w:pPr>
      <w:r>
        <w:t xml:space="preserve">Постановление Правительства РФ от </w:t>
      </w:r>
      <w:bookmarkStart w:id="0" w:name="_GoBack"/>
      <w:r>
        <w:t>30 ноября 2019 г. N 1567</w:t>
      </w:r>
      <w:bookmarkEnd w:id="0"/>
      <w:r>
        <w:br/>
        <w:t>"Об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76436E"/>
    <w:p w:rsidR="0076436E" w:rsidRDefault="00302390">
      <w:r>
        <w:t>Правительство Российской Федерации постановляет:</w:t>
      </w:r>
    </w:p>
    <w:p w:rsidR="0076436E" w:rsidRDefault="00302390">
      <w:bookmarkStart w:id="1" w:name="sub_1"/>
      <w:r>
        <w:t xml:space="preserve">1. Утвердить </w:t>
      </w:r>
      <w:r w:rsidRPr="00962845">
        <w:t xml:space="preserve">прилагаемые </w:t>
      </w:r>
      <w:r w:rsidRPr="00962845">
        <w:rPr>
          <w:rStyle w:val="a4"/>
          <w:color w:val="auto"/>
        </w:rPr>
        <w:t>Правила</w:t>
      </w:r>
      <w:r w:rsidRPr="00962845">
        <w:t xml:space="preserve"> предоставления</w:t>
      </w:r>
      <w:r>
        <w:t xml:space="preserve">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302390">
      <w:bookmarkStart w:id="2" w:name="sub_2"/>
      <w:bookmarkEnd w:id="1"/>
      <w:r>
        <w:t>2. Настоящее постановление вступает в силу с 1 января 2020 г.</w:t>
      </w:r>
    </w:p>
    <w:bookmarkEnd w:id="2"/>
    <w:p w:rsidR="0076436E" w:rsidRDefault="0076436E"/>
    <w:tbl>
      <w:tblPr>
        <w:tblW w:w="5000" w:type="pct"/>
        <w:tblInd w:w="108" w:type="dxa"/>
        <w:tblLook w:val="0000" w:firstRow="0" w:lastRow="0" w:firstColumn="0" w:lastColumn="0" w:noHBand="0" w:noVBand="0"/>
      </w:tblPr>
      <w:tblGrid>
        <w:gridCol w:w="7010"/>
        <w:gridCol w:w="3506"/>
      </w:tblGrid>
      <w:tr w:rsidR="0076436E" w:rsidRPr="00302390">
        <w:tc>
          <w:tcPr>
            <w:tcW w:w="3302" w:type="pct"/>
            <w:tcBorders>
              <w:top w:val="nil"/>
              <w:left w:val="nil"/>
              <w:bottom w:val="nil"/>
              <w:right w:val="nil"/>
            </w:tcBorders>
          </w:tcPr>
          <w:p w:rsidR="0076436E" w:rsidRPr="00302390" w:rsidRDefault="00302390">
            <w:pPr>
              <w:pStyle w:val="a6"/>
            </w:pPr>
            <w:r w:rsidRPr="00302390">
              <w:t>Председатель Правительства</w:t>
            </w:r>
            <w:r w:rsidRPr="00302390">
              <w:br/>
              <w:t>Российской Федерации</w:t>
            </w:r>
          </w:p>
        </w:tc>
        <w:tc>
          <w:tcPr>
            <w:tcW w:w="1651" w:type="pct"/>
            <w:tcBorders>
              <w:top w:val="nil"/>
              <w:left w:val="nil"/>
              <w:bottom w:val="nil"/>
              <w:right w:val="nil"/>
            </w:tcBorders>
          </w:tcPr>
          <w:p w:rsidR="0076436E" w:rsidRPr="00302390" w:rsidRDefault="00302390">
            <w:pPr>
              <w:pStyle w:val="a5"/>
              <w:jc w:val="right"/>
            </w:pPr>
            <w:r w:rsidRPr="00302390">
              <w:t>Д. Медведев</w:t>
            </w:r>
          </w:p>
        </w:tc>
      </w:tr>
    </w:tbl>
    <w:p w:rsidR="0076436E" w:rsidRDefault="0076436E"/>
    <w:p w:rsidR="0076436E" w:rsidRDefault="00302390">
      <w:pPr>
        <w:ind w:firstLine="698"/>
        <w:jc w:val="right"/>
      </w:pPr>
      <w:bookmarkStart w:id="3" w:name="sub_1000"/>
      <w:r>
        <w:rPr>
          <w:rStyle w:val="a3"/>
        </w:rPr>
        <w:t>УТВЕРЖДЕНЫ</w:t>
      </w:r>
      <w:r>
        <w:rPr>
          <w:rStyle w:val="a3"/>
        </w:rPr>
        <w:br/>
      </w:r>
      <w:r w:rsidRPr="00962845">
        <w:rPr>
          <w:rStyle w:val="a4"/>
          <w:color w:val="auto"/>
        </w:rPr>
        <w:t>постановлением</w:t>
      </w:r>
      <w:r w:rsidRPr="00962845">
        <w:rPr>
          <w:rStyle w:val="a3"/>
          <w:color w:val="auto"/>
        </w:rPr>
        <w:t xml:space="preserve"> Правительства</w:t>
      </w:r>
      <w:r>
        <w:rPr>
          <w:rStyle w:val="a3"/>
        </w:rPr>
        <w:br/>
        <w:t>Российской Федерации</w:t>
      </w:r>
      <w:r>
        <w:rPr>
          <w:rStyle w:val="a3"/>
        </w:rPr>
        <w:br/>
        <w:t>от 30 ноября 2019 г. N 1567</w:t>
      </w:r>
    </w:p>
    <w:bookmarkEnd w:id="3"/>
    <w:p w:rsidR="0076436E" w:rsidRDefault="0076436E"/>
    <w:p w:rsidR="0076436E" w:rsidRDefault="00302390">
      <w:pPr>
        <w:pStyle w:val="1"/>
      </w:pPr>
      <w:r>
        <w:t>Правила</w:t>
      </w:r>
      <w:r>
        <w:br/>
        <w:t>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76436E"/>
    <w:p w:rsidR="0076436E" w:rsidRDefault="00302390">
      <w:bookmarkStart w:id="4" w:name="sub_1001"/>
      <w:r>
        <w:t>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"ДОМ.РФ"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(далее - субсидии).</w:t>
      </w:r>
    </w:p>
    <w:bookmarkEnd w:id="4"/>
    <w:p w:rsidR="0076436E" w:rsidRDefault="00302390">
      <w:r>
        <w:t xml:space="preserve">Субсидии предоставляются в целях достижения целевых показателей ведомственного проекта "Развитие жилищного строительства на сельских территориях и повышение уровня благоустройства </w:t>
      </w:r>
      <w:r w:rsidRPr="00962845">
        <w:t xml:space="preserve">домовладений" </w:t>
      </w:r>
      <w:r w:rsidRPr="00962845">
        <w:rPr>
          <w:rStyle w:val="a4"/>
          <w:color w:val="auto"/>
        </w:rPr>
        <w:t>государственной программы</w:t>
      </w:r>
      <w:r w:rsidRPr="00962845">
        <w:t xml:space="preserve"> Российской Федерации "Комплексное развитие сельских территорий", утвержденной </w:t>
      </w:r>
      <w:r w:rsidRPr="00962845">
        <w:rPr>
          <w:rStyle w:val="a4"/>
          <w:color w:val="auto"/>
        </w:rPr>
        <w:t>постановлением</w:t>
      </w:r>
      <w:r>
        <w:t xml:space="preserve">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76436E" w:rsidRDefault="00302390">
      <w:bookmarkStart w:id="5" w:name="sub_1002"/>
      <w:r>
        <w:t>2. Для целей настоящих Правил используемые понятия означают следующее:</w:t>
      </w:r>
    </w:p>
    <w:p w:rsidR="0076436E" w:rsidRDefault="00302390">
      <w:bookmarkStart w:id="6" w:name="sub_10021"/>
      <w:bookmarkEnd w:id="5"/>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w:t>
      </w:r>
      <w:r>
        <w:lastRenderedPageBreak/>
        <w:t xml:space="preserve">кредитная организация, отобранная в соответствии с </w:t>
      </w:r>
      <w:hyperlink w:anchor="sub_1005" w:history="1">
        <w:r>
          <w:rPr>
            <w:rStyle w:val="a4"/>
          </w:rPr>
          <w:t>пунктом 5</w:t>
        </w:r>
      </w:hyperlink>
      <w:r>
        <w:t xml:space="preserve"> настоящих Правил;</w:t>
      </w:r>
    </w:p>
    <w:p w:rsidR="0076436E" w:rsidRDefault="00302390">
      <w:bookmarkStart w:id="7" w:name="sub_10022"/>
      <w:bookmarkEnd w:id="6"/>
      <w: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w:anchor="sub_1003" w:history="1">
        <w:r>
          <w:rPr>
            <w:rStyle w:val="a4"/>
          </w:rPr>
          <w:t>пункте 3</w:t>
        </w:r>
      </w:hyperlink>
      <w:r>
        <w:t xml:space="preserve"> настоящих Правил;</w:t>
      </w:r>
    </w:p>
    <w:p w:rsidR="0076436E" w:rsidRDefault="00302390">
      <w:bookmarkStart w:id="8" w:name="sub_10023"/>
      <w:bookmarkEnd w:id="7"/>
      <w:r>
        <w:t xml:space="preserve">"льготный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средств в российских рублях после 1 января 2020 г. по льготной ставке заемщику на цели, указанные в </w:t>
      </w:r>
      <w:hyperlink w:anchor="sub_1003" w:history="1">
        <w:r>
          <w:rPr>
            <w:rStyle w:val="a4"/>
          </w:rPr>
          <w:t>пункте 3</w:t>
        </w:r>
      </w:hyperlink>
      <w:r>
        <w:t xml:space="preserve"> настоящих Правил;</w:t>
      </w:r>
    </w:p>
    <w:p w:rsidR="0076436E" w:rsidRDefault="00302390">
      <w:bookmarkStart w:id="9" w:name="sub_10024"/>
      <w:bookmarkEnd w:id="8"/>
      <w:r>
        <w:t>"льготная ставка" - процентная ставка по льготному ипотечному кредиту (займу), составляющая не менее 0,1 процента, но не более 3 процентов годовых;</w:t>
      </w:r>
    </w:p>
    <w:p w:rsidR="0076436E" w:rsidRDefault="00302390">
      <w:bookmarkStart w:id="10" w:name="sub_10025"/>
      <w:bookmarkEnd w:id="9"/>
      <w: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w:anchor="sub_1003" w:history="1">
        <w:r>
          <w:rPr>
            <w:rStyle w:val="a4"/>
          </w:rPr>
          <w:t>пункте 3</w:t>
        </w:r>
      </w:hyperlink>
      <w:r>
        <w:t xml:space="preserve"> настоящих Правил;</w:t>
      </w:r>
    </w:p>
    <w:p w:rsidR="0076436E" w:rsidRDefault="00302390">
      <w:bookmarkStart w:id="11" w:name="sub_10026"/>
      <w:bookmarkEnd w:id="10"/>
      <w:r>
        <w:t>"реестр заемщиков"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заемщиков, получивших льготный ипотечный кредит (заем);</w:t>
      </w:r>
    </w:p>
    <w:p w:rsidR="0076436E" w:rsidRDefault="00302390">
      <w:bookmarkStart w:id="12" w:name="sub_10027"/>
      <w:bookmarkEnd w:id="11"/>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bookmarkEnd w:id="12"/>
    <w:p w:rsidR="0076436E" w:rsidRDefault="00302390">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6436E" w:rsidRDefault="00302390">
      <w:bookmarkStart w:id="13" w:name="sub_10028"/>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Перечень сельских </w:t>
      </w:r>
      <w:r w:rsidRPr="00962845">
        <w:t xml:space="preserve">агломераций на территории субъекта Российской Федерации определяется в соответствии с </w:t>
      </w:r>
      <w:r w:rsidRPr="00962845">
        <w:rPr>
          <w:rStyle w:val="a4"/>
          <w:color w:val="auto"/>
        </w:rPr>
        <w:t>приложением N 11</w:t>
      </w:r>
      <w:r w:rsidRPr="00962845">
        <w:t xml:space="preserve"> к государственной программе Российской Федерации "Комплексное развитие сельских территорий", утвержденной </w:t>
      </w:r>
      <w:r w:rsidRPr="00962845">
        <w:rPr>
          <w:rStyle w:val="a4"/>
          <w:color w:val="auto"/>
        </w:rPr>
        <w:t>постановлением</w:t>
      </w:r>
      <w:r w:rsidRPr="00962845">
        <w:t xml:space="preserve"> Правительства Российской Федерации от 31 мая 2019 г. N 696 "Об утверждении государственной программы</w:t>
      </w:r>
      <w:r>
        <w:t xml:space="preserve"> Российской Федерации "Комплексное развитие сельских территорий" и о внесении изменений в некоторые акты Правительства Российской Федерации".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6436E" w:rsidRDefault="00302390">
      <w:bookmarkStart w:id="14" w:name="sub_1003"/>
      <w:bookmarkEnd w:id="13"/>
      <w: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76436E" w:rsidRDefault="00302390">
      <w:bookmarkStart w:id="15" w:name="sub_10031"/>
      <w:bookmarkEnd w:id="14"/>
      <w: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или жилого помещения (жилого дома) с земельным участком, которые соответствуют требованиям, указанным в </w:t>
      </w:r>
      <w:hyperlink w:anchor="sub_1019" w:history="1">
        <w:r>
          <w:rPr>
            <w:rStyle w:val="a4"/>
          </w:rPr>
          <w:t>пункте 19</w:t>
        </w:r>
      </w:hyperlink>
      <w:r>
        <w:t xml:space="preserve"> настоящих Правил, по договору купли-продажи либо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находящихся на этапе строительства жилого помещения или жилого помещения (жилого дома) с земельным участком, которые соответствуют требованиям, указанным в пункте 19 </w:t>
      </w:r>
      <w:r>
        <w:lastRenderedPageBreak/>
        <w:t xml:space="preserve">настоящих Правил, по договору участия в долевом строительстве (договору уступки прав требования по указанному договору) в соответствии с </w:t>
      </w:r>
      <w:r w:rsidRPr="00962845">
        <w:t xml:space="preserve">положениями </w:t>
      </w:r>
      <w:r w:rsidRPr="00962845">
        <w:rPr>
          <w:rStyle w:val="a4"/>
          <w:color w:val="auto"/>
        </w:rPr>
        <w:t>Федерального закона</w:t>
      </w:r>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жилое помещение), расположенных на сельских территориях (сельских агломерациях);</w:t>
      </w:r>
    </w:p>
    <w:p w:rsidR="0076436E" w:rsidRDefault="00302390">
      <w:bookmarkStart w:id="16" w:name="sub_10032"/>
      <w:bookmarkEnd w:id="15"/>
      <w:r>
        <w:t xml:space="preserve">б) строительство жилого дома (создание объекта индивидуального жилищного строительства), соответствующего требованиям, указанным в </w:t>
      </w:r>
      <w:hyperlink w:anchor="sub_1019" w:history="1">
        <w:r>
          <w:rPr>
            <w:rStyle w:val="a4"/>
          </w:rPr>
          <w:t>пункте 19</w:t>
        </w:r>
      </w:hyperlink>
      <w:r>
        <w:t xml:space="preserve"> настоящих Правил, на земельном участке, находящемся в собственности у заемщика и расположенном на сельских территориях (</w:t>
      </w:r>
      <w:hyperlink w:anchor="sub_10028" w:history="1">
        <w:r>
          <w:rPr>
            <w:rStyle w:val="a4"/>
          </w:rPr>
          <w:t>сельских агломерациях</w:t>
        </w:r>
      </w:hyperlink>
      <w:r>
        <w:t>), в том числе завершение ранее начатого строительства жилого дома, по договору подряда с подрядной организацией (юридическим лицом или индивидуальным предпринимателем) или приобретение земельного участка на сельских территориях (сельских агломерациях) и строительство на нем жилого дома, соответствующего требованиям, указанным в пункте 19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76436E" w:rsidRDefault="00302390">
      <w:bookmarkStart w:id="17" w:name="sub_10033"/>
      <w:bookmarkEnd w:id="16"/>
      <w:r>
        <w:t xml:space="preserve">в) погашение кредитов (займов), предоставленных уполномоченным банком, акционерным обществом заемщикам не ранее 1 января 2020 г., на цели, указанные в </w:t>
      </w:r>
      <w:hyperlink w:anchor="sub_10031" w:history="1">
        <w:r>
          <w:rPr>
            <w:rStyle w:val="a4"/>
          </w:rPr>
          <w:t>подпунктах "а"</w:t>
        </w:r>
      </w:hyperlink>
      <w:r>
        <w:t xml:space="preserve"> и </w:t>
      </w:r>
      <w:hyperlink w:anchor="sub_10032" w:history="1">
        <w:r>
          <w:rPr>
            <w:rStyle w:val="a4"/>
          </w:rPr>
          <w:t>"б"</w:t>
        </w:r>
      </w:hyperlink>
      <w:r>
        <w:t xml:space="preserve"> настоящего пункта.</w:t>
      </w:r>
    </w:p>
    <w:p w:rsidR="0076436E" w:rsidRDefault="00302390">
      <w:bookmarkStart w:id="18" w:name="sub_1004"/>
      <w:bookmarkEnd w:id="17"/>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bookmarkEnd w:id="18"/>
    <w:p w:rsidR="0076436E" w:rsidRDefault="00302390">
      <w:r>
        <w:t>Перечень отобранных уполномоченных банков Министерство сельского хозяйства Российской Федерации направляет в уполномоченный орган.</w:t>
      </w:r>
    </w:p>
    <w:p w:rsidR="0076436E" w:rsidRDefault="00302390">
      <w:bookmarkStart w:id="19" w:name="sub_1005"/>
      <w:r>
        <w:t>5. Критерии отбора предусматривают, что российская кредитная организация:</w:t>
      </w:r>
    </w:p>
    <w:p w:rsidR="0076436E" w:rsidRDefault="00302390">
      <w:bookmarkStart w:id="20" w:name="sub_10051"/>
      <w:bookmarkEnd w:id="19"/>
      <w:r>
        <w:t>а)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российских кредитных организаций, зарегистрированных на территориях субъектов Российской Федерации, входящих в состав Дальневосточного федерального округа. Опыт ежегодного предоставления жилищных (ипотечных) кредитов (займов) подтверждается справкой, 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
    <w:p w:rsidR="0076436E" w:rsidRDefault="00302390">
      <w:bookmarkStart w:id="21" w:name="sub_10052"/>
      <w:bookmarkEnd w:id="20"/>
      <w:r>
        <w:t>б) осуществляет свою деятельность с учетом реорганизаций в течение не менее 5 лет;</w:t>
      </w:r>
    </w:p>
    <w:p w:rsidR="0076436E" w:rsidRDefault="00302390">
      <w:bookmarkStart w:id="22" w:name="sub_10053"/>
      <w:bookmarkEnd w:id="21"/>
      <w:r>
        <w:t xml:space="preserve">в) не имеет неисполненной обязанности по уплате налогов, сборов, страховых взносов, пеней, штрафов и процентов, подлежащих уплате в </w:t>
      </w:r>
      <w:r w:rsidRPr="00962845">
        <w:t xml:space="preserve">соответствии с </w:t>
      </w:r>
      <w:hyperlink r:id="rId8" w:history="1">
        <w:r w:rsidRPr="00962845">
          <w:rPr>
            <w:rStyle w:val="a4"/>
            <w:color w:val="auto"/>
          </w:rPr>
          <w:t>законодательством</w:t>
        </w:r>
      </w:hyperlink>
      <w:r w:rsidRPr="00962845">
        <w:t xml:space="preserve"> Российской</w:t>
      </w:r>
      <w:r>
        <w:t xml:space="preserve"> Федерации о налогах и сборах;</w:t>
      </w:r>
    </w:p>
    <w:p w:rsidR="0076436E" w:rsidRDefault="00302390">
      <w:bookmarkStart w:id="23" w:name="sub_10054"/>
      <w:bookmarkEnd w:id="22"/>
      <w:r>
        <w:t>г)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76436E" w:rsidRDefault="00302390">
      <w:bookmarkStart w:id="24" w:name="sub_10055"/>
      <w:bookmarkEnd w:id="23"/>
      <w:r>
        <w:t xml:space="preserve">д)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w:anchor="sub_1004" w:history="1">
        <w:r>
          <w:rPr>
            <w:rStyle w:val="a4"/>
          </w:rPr>
          <w:t>пунктом 4</w:t>
        </w:r>
      </w:hyperlink>
      <w:r>
        <w:t xml:space="preserve"> настоящих Правил;</w:t>
      </w:r>
    </w:p>
    <w:p w:rsidR="0076436E" w:rsidRDefault="00302390">
      <w:bookmarkStart w:id="25" w:name="sub_10056"/>
      <w:bookmarkEnd w:id="24"/>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962845">
        <w:t xml:space="preserve">Федерации </w:t>
      </w:r>
      <w:hyperlink r:id="rId9" w:history="1">
        <w:r w:rsidRPr="00962845">
          <w:rPr>
            <w:rStyle w:val="a4"/>
            <w:color w:val="auto"/>
          </w:rPr>
          <w:t>перечень</w:t>
        </w:r>
      </w:hyperlink>
      <w:r>
        <w:t xml:space="preserve"> государств и территорий, </w:t>
      </w:r>
      <w: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момент проведения отбора кредитных организаций;</w:t>
      </w:r>
    </w:p>
    <w:p w:rsidR="0076436E" w:rsidRDefault="00302390">
      <w:bookmarkStart w:id="26" w:name="sub_10057"/>
      <w:bookmarkEnd w:id="25"/>
      <w:r>
        <w:t xml:space="preserve">ж) не получает средства из федерального бюджета на основании иных нормативных правовых актов на цели, указанные в </w:t>
      </w:r>
      <w:hyperlink w:anchor="sub_1003" w:history="1">
        <w:r>
          <w:rPr>
            <w:rStyle w:val="a4"/>
          </w:rPr>
          <w:t>пункте 3</w:t>
        </w:r>
      </w:hyperlink>
      <w:r>
        <w:t xml:space="preserve"> настоящих Правил.</w:t>
      </w:r>
    </w:p>
    <w:p w:rsidR="0076436E" w:rsidRDefault="00302390">
      <w:bookmarkStart w:id="27" w:name="sub_1006"/>
      <w:bookmarkEnd w:id="26"/>
      <w:r>
        <w:t xml:space="preserve">6. Субсидии предоставляются </w:t>
      </w:r>
      <w:hyperlink w:anchor="sub_10021" w:history="1">
        <w:r>
          <w:rPr>
            <w:rStyle w:val="a4"/>
          </w:rPr>
          <w:t>уполномоченному банку</w:t>
        </w:r>
      </w:hyperlink>
      <w:r>
        <w:t>,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76436E" w:rsidRDefault="00302390">
      <w:bookmarkStart w:id="28" w:name="sub_10061"/>
      <w:bookmarkEnd w:id="27"/>
      <w:r>
        <w:t xml:space="preserve">а) кредитный договор (договор займа) заключен в рублях не ранее 1 января 2020 г. на цели, указанные в </w:t>
      </w:r>
      <w:hyperlink w:anchor="sub_1003" w:history="1">
        <w:r>
          <w:rPr>
            <w:rStyle w:val="a4"/>
          </w:rPr>
          <w:t>пункте 3</w:t>
        </w:r>
      </w:hyperlink>
      <w:r>
        <w:t xml:space="preserve"> настоящих Правил;</w:t>
      </w:r>
    </w:p>
    <w:p w:rsidR="0076436E" w:rsidRDefault="00302390">
      <w:bookmarkStart w:id="29" w:name="sub_10062"/>
      <w:bookmarkEnd w:id="28"/>
      <w:r>
        <w:t>б) кредит (заем) выдан не ранее 1 января 2020 г.;</w:t>
      </w:r>
    </w:p>
    <w:p w:rsidR="0076436E" w:rsidRDefault="00302390">
      <w:bookmarkStart w:id="30" w:name="sub_10063"/>
      <w:bookmarkEnd w:id="29"/>
      <w:r>
        <w:t>в) размер кредита (займа) составляет:</w:t>
      </w:r>
    </w:p>
    <w:bookmarkEnd w:id="30"/>
    <w:p w:rsidR="0076436E" w:rsidRDefault="00302390">
      <w: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76436E" w:rsidRDefault="00302390">
      <w:r>
        <w:t>до 5 млн. рублей (включительно) - для жилых помещений (жилых домов), расположенных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76436E" w:rsidRDefault="00302390">
      <w:bookmarkStart w:id="31" w:name="sub_10064"/>
      <w: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организации - работодателя заемщика (за исключением средств социальной выплаты, полученной в рамках реализации мероприятий </w:t>
      </w:r>
      <w:r w:rsidRPr="00962845">
        <w:rPr>
          <w:rStyle w:val="a4"/>
          <w:color w:val="auto"/>
        </w:rPr>
        <w:t>государственной программы</w:t>
      </w:r>
      <w:r w:rsidRPr="00962845">
        <w:t xml:space="preserve"> Российской</w:t>
      </w:r>
      <w:r>
        <w:t xml:space="preserve"> Федерации "Комплексное развитие сельских территорий", </w:t>
      </w:r>
      <w:r w:rsidRPr="00962845">
        <w:t xml:space="preserve">утвержденной </w:t>
      </w:r>
      <w:r w:rsidRPr="00962845">
        <w:rPr>
          <w:rStyle w:val="a4"/>
          <w:color w:val="auto"/>
        </w:rPr>
        <w:t>постановлением</w:t>
      </w:r>
      <w:r w:rsidRPr="00962845">
        <w:t xml:space="preserve"> Правительства Российской Федерации от 31 мая 2019 г. N 696 "Об утверждении государственной программы</w:t>
      </w:r>
      <w:r>
        <w:t xml:space="preserve"> 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76436E" w:rsidRDefault="00302390">
      <w:bookmarkStart w:id="32" w:name="sub_10065"/>
      <w:bookmarkEnd w:id="31"/>
      <w:r>
        <w:t xml:space="preserve">д) по кредитному договору (договору займа) установлена </w:t>
      </w:r>
      <w:hyperlink w:anchor="sub_10024" w:history="1">
        <w:r>
          <w:rPr>
            <w:rStyle w:val="a4"/>
          </w:rPr>
          <w:t>льготная ставка</w:t>
        </w:r>
      </w:hyperlink>
      <w:r>
        <w:t>. Кредитным договором (договором займа)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76436E" w:rsidRDefault="00302390">
      <w:bookmarkStart w:id="33" w:name="sub_10066"/>
      <w:bookmarkEnd w:id="32"/>
      <w: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w:t>
      </w:r>
      <w:r w:rsidRPr="00962845">
        <w:t xml:space="preserve">предусмотрены </w:t>
      </w:r>
      <w:r w:rsidRPr="00962845">
        <w:rPr>
          <w:rStyle w:val="a4"/>
          <w:color w:val="auto"/>
        </w:rPr>
        <w:t>Федеральным законом</w:t>
      </w:r>
      <w:r>
        <w:t xml:space="preserve">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76436E" w:rsidRDefault="00302390">
      <w:bookmarkStart w:id="34" w:name="sub_1007"/>
      <w:bookmarkEnd w:id="33"/>
      <w:r>
        <w:t xml:space="preserve">7. Субсидии предоставляются уполномоченному банку, акционерному обществу по кредитным договорам (договорам займа) в размере 100 </w:t>
      </w:r>
      <w:r w:rsidRPr="00962845">
        <w:t xml:space="preserve">процентов </w:t>
      </w:r>
      <w:r w:rsidRPr="00962845">
        <w:rPr>
          <w:rStyle w:val="a4"/>
          <w:color w:val="auto"/>
        </w:rPr>
        <w:t>ключевой ставки</w:t>
      </w:r>
      <w:r w:rsidRPr="00962845">
        <w:t xml:space="preserve"> Центрального</w:t>
      </w:r>
      <w:r>
        <w:t xml:space="preserve"> </w:t>
      </w:r>
      <w:r>
        <w:lastRenderedPageBreak/>
        <w:t>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bookmarkEnd w:id="34"/>
    <w:p w:rsidR="0076436E" w:rsidRDefault="00302390">
      <w:r>
        <w:t xml:space="preserve">В случае </w:t>
      </w:r>
      <w:r w:rsidRPr="00962845">
        <w:t xml:space="preserve">изменения </w:t>
      </w:r>
      <w:r w:rsidRPr="00962845">
        <w:rPr>
          <w:rStyle w:val="a4"/>
          <w:color w:val="auto"/>
        </w:rPr>
        <w:t>ключевой ставки</w:t>
      </w:r>
      <w:r w:rsidRPr="00962845">
        <w:t xml:space="preserve"> Центрального</w:t>
      </w:r>
      <w:r>
        <w:t xml:space="preserve"> банка Российской Федерации ее новое значение для расчета размера субсидии применяется начиная со дня, следующего за днем ее изменения.</w:t>
      </w:r>
    </w:p>
    <w:p w:rsidR="0076436E" w:rsidRDefault="00302390">
      <w: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76436E" w:rsidRDefault="00302390">
      <w:r>
        <w:t>Период субсидирования начинается со дня предоставления заемщику льготного ипотечного кредита (займа), но не ранее 1 января 2020 г.</w:t>
      </w:r>
    </w:p>
    <w:p w:rsidR="0076436E" w:rsidRDefault="00302390">
      <w:r>
        <w:t>Период субсидирования действует по день окончания срока действия кредитного договора (договора займа) включительно.</w:t>
      </w:r>
    </w:p>
    <w:p w:rsidR="0076436E" w:rsidRDefault="00302390">
      <w:bookmarkStart w:id="35" w:name="sub_1008"/>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w:t>
      </w:r>
    </w:p>
    <w:p w:rsidR="0076436E" w:rsidRDefault="00302390">
      <w:bookmarkStart w:id="36" w:name="sub_1009"/>
      <w:bookmarkEnd w:id="35"/>
      <w:r>
        <w:t xml:space="preserve">9. В случае принятия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w:t>
      </w:r>
      <w:r w:rsidRPr="00962845">
        <w:t xml:space="preserve">размер </w:t>
      </w:r>
      <w:r w:rsidRPr="00962845">
        <w:rPr>
          <w:rStyle w:val="a4"/>
          <w:color w:val="auto"/>
        </w:rPr>
        <w:t>ключевой ставки</w:t>
      </w:r>
      <w:r w:rsidRPr="00962845">
        <w:t xml:space="preserve"> Центрального</w:t>
      </w:r>
      <w:r>
        <w:t xml:space="preserve"> банка Российской Федерации, действующей на дату изменения.</w:t>
      </w:r>
    </w:p>
    <w:bookmarkEnd w:id="36"/>
    <w:p w:rsidR="0076436E" w:rsidRDefault="00302390">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 акционерное общество уведомление о принятии такого решения.</w:t>
      </w:r>
    </w:p>
    <w:p w:rsidR="0076436E" w:rsidRDefault="00302390">
      <w:bookmarkStart w:id="37" w:name="sub_1010"/>
      <w:r>
        <w:t>10. Субсидии предоставляются уполномоченному банку, акционерному обществу на основании соглашения при условии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76436E" w:rsidRDefault="00302390">
      <w:bookmarkStart w:id="38" w:name="sub_10101"/>
      <w:bookmarkEnd w:id="37"/>
      <w:r>
        <w:t xml:space="preserve">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w:t>
      </w:r>
      <w:r w:rsidRPr="00962845">
        <w:t xml:space="preserve">с </w:t>
      </w:r>
      <w:r w:rsidRPr="00962845">
        <w:rPr>
          <w:rStyle w:val="a4"/>
          <w:color w:val="auto"/>
        </w:rPr>
        <w:t>законодательством</w:t>
      </w:r>
      <w:r w:rsidRPr="00962845">
        <w:t xml:space="preserve"> Российской</w:t>
      </w:r>
      <w:r>
        <w:t xml:space="preserve"> Федерации о налогах и сборах;</w:t>
      </w:r>
    </w:p>
    <w:p w:rsidR="0076436E" w:rsidRDefault="00302390">
      <w:bookmarkStart w:id="39" w:name="sub_10102"/>
      <w:bookmarkEnd w:id="38"/>
      <w:r>
        <w:t>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76436E" w:rsidRDefault="00302390">
      <w:bookmarkStart w:id="40" w:name="sub_10103"/>
      <w:bookmarkEnd w:id="39"/>
      <w:r>
        <w:t>в)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76436E" w:rsidRDefault="00302390">
      <w:bookmarkStart w:id="41" w:name="sub_10104"/>
      <w:bookmarkEnd w:id="40"/>
      <w:r>
        <w:t xml:space="preserve">г) уполномоченный банк, акционерное общество не являются иностранными юридическими </w:t>
      </w:r>
      <w:r>
        <w:lastRenderedPageBreak/>
        <w:t xml:space="preserve">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962845">
        <w:rPr>
          <w:rStyle w:val="a4"/>
          <w:color w:val="auto"/>
        </w:rPr>
        <w:t>перечень</w:t>
      </w:r>
      <w:r w:rsidRPr="00962845">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436E" w:rsidRDefault="00302390">
      <w:bookmarkStart w:id="42" w:name="sub_10105"/>
      <w:bookmarkEnd w:id="41"/>
      <w:r>
        <w:t xml:space="preserve">д)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w:t>
      </w:r>
      <w:hyperlink w:anchor="sub_1003" w:history="1">
        <w:r>
          <w:rPr>
            <w:rStyle w:val="a4"/>
          </w:rPr>
          <w:t>пункте 3</w:t>
        </w:r>
      </w:hyperlink>
      <w:r>
        <w:t xml:space="preserve"> настоящих Правил.</w:t>
      </w:r>
    </w:p>
    <w:p w:rsidR="0076436E" w:rsidRDefault="00302390">
      <w:bookmarkStart w:id="43" w:name="sub_1011"/>
      <w:bookmarkEnd w:id="42"/>
      <w:r>
        <w:t>11. Соглашением предусматриваются:</w:t>
      </w:r>
    </w:p>
    <w:p w:rsidR="0076436E" w:rsidRDefault="00302390">
      <w:bookmarkStart w:id="44" w:name="sub_10111"/>
      <w:bookmarkEnd w:id="43"/>
      <w:r>
        <w:t>а) сроки перечисления субсидий;</w:t>
      </w:r>
    </w:p>
    <w:p w:rsidR="0076436E" w:rsidRDefault="00302390">
      <w:bookmarkStart w:id="45" w:name="sub_10112"/>
      <w:bookmarkEnd w:id="44"/>
      <w:r>
        <w:t>б)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порядка предоставления субсидий, которые установлены настоящими Правилами и соглашением;</w:t>
      </w:r>
    </w:p>
    <w:p w:rsidR="0076436E" w:rsidRDefault="00302390">
      <w:bookmarkStart w:id="46" w:name="sub_10113"/>
      <w:bookmarkEnd w:id="45"/>
      <w:r>
        <w:t>в) ответственность уполномоченного банка, акционерного общества за нарушение условий, определенных соглашением;</w:t>
      </w:r>
    </w:p>
    <w:p w:rsidR="0076436E" w:rsidRDefault="00302390">
      <w:bookmarkStart w:id="47" w:name="sub_10114"/>
      <w:bookmarkEnd w:id="46"/>
      <w:r>
        <w:t>г) порядок и сроки возврата уполномоченным банком, акционерным обществом средств субсидий, использованных уполномоченным банком, акционерным обществом,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w:t>
      </w:r>
    </w:p>
    <w:p w:rsidR="0076436E" w:rsidRDefault="00302390">
      <w:bookmarkStart w:id="48" w:name="sub_10115"/>
      <w:bookmarkEnd w:id="47"/>
      <w:r>
        <w:t>д) основания и порядок расторжения соглашения;</w:t>
      </w:r>
    </w:p>
    <w:p w:rsidR="0076436E" w:rsidRDefault="00302390">
      <w:bookmarkStart w:id="49" w:name="sub_10116"/>
      <w:bookmarkEnd w:id="48"/>
      <w:r>
        <w:t>е) перечень документов, представляемых уполномоченным банком, акционерным обществом для получения субсидий;</w:t>
      </w:r>
    </w:p>
    <w:p w:rsidR="0076436E" w:rsidRDefault="00302390">
      <w:bookmarkStart w:id="50" w:name="sub_10117"/>
      <w:bookmarkEnd w:id="49"/>
      <w:r>
        <w:t xml:space="preserve">ж) размер субсидий в соответствии с </w:t>
      </w:r>
      <w:hyperlink w:anchor="sub_1007" w:history="1">
        <w:r>
          <w:rPr>
            <w:rStyle w:val="a4"/>
          </w:rPr>
          <w:t>пунктом 7</w:t>
        </w:r>
      </w:hyperlink>
      <w:r>
        <w:t xml:space="preserve"> настоящих Правил;</w:t>
      </w:r>
    </w:p>
    <w:p w:rsidR="0076436E" w:rsidRDefault="00302390">
      <w:bookmarkStart w:id="51" w:name="sub_10118"/>
      <w:bookmarkEnd w:id="50"/>
      <w:r>
        <w:t>з) счет, на который перечисляются денежные средства в случае принятия положительного решения о предоставлении субсидий;</w:t>
      </w:r>
    </w:p>
    <w:p w:rsidR="0076436E" w:rsidRDefault="00302390">
      <w:bookmarkStart w:id="52" w:name="sub_10119"/>
      <w:bookmarkEnd w:id="51"/>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76436E" w:rsidRDefault="00302390">
      <w:bookmarkStart w:id="53" w:name="sub_101110"/>
      <w:bookmarkEnd w:id="52"/>
      <w: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76436E" w:rsidRDefault="00302390">
      <w:bookmarkStart w:id="54" w:name="sub_1012"/>
      <w:bookmarkEnd w:id="53"/>
      <w: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sub_1001" w:history="1">
        <w:r>
          <w:rPr>
            <w:rStyle w:val="a4"/>
          </w:rPr>
          <w:t>пункте 1</w:t>
        </w:r>
      </w:hyperlink>
      <w:r>
        <w:t xml:space="preserve"> настоящих Правил, до полного исполнения обязательств, предусмотренных соглашением.</w:t>
      </w:r>
    </w:p>
    <w:p w:rsidR="0076436E" w:rsidRDefault="00302390">
      <w:bookmarkStart w:id="55" w:name="sub_1013"/>
      <w:bookmarkEnd w:id="54"/>
      <w: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76436E" w:rsidRDefault="00302390">
      <w:bookmarkStart w:id="56" w:name="sub_1014"/>
      <w:bookmarkEnd w:id="55"/>
      <w: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w:t>
      </w:r>
      <w:hyperlink w:anchor="sub_10172" w:history="1">
        <w:r>
          <w:rPr>
            <w:rStyle w:val="a4"/>
          </w:rPr>
          <w:t>подпунктом "б" пункта 17</w:t>
        </w:r>
      </w:hyperlink>
      <w:r>
        <w:t xml:space="preserve"> настоящих Правил документов, определенных </w:t>
      </w:r>
      <w:hyperlink w:anchor="sub_1015" w:history="1">
        <w:r>
          <w:rPr>
            <w:rStyle w:val="a4"/>
          </w:rPr>
          <w:t>пунктом 15</w:t>
        </w:r>
      </w:hyperlink>
      <w: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bookmarkEnd w:id="56"/>
    <w:p w:rsidR="0076436E" w:rsidRDefault="00302390">
      <w:r>
        <w:t>Последнее в финансовом году перечисление субсидий, а также окончательная сверка расчетов по субсидиям осуществляются не позднее 15 декабря текущего финансового года.</w:t>
      </w:r>
    </w:p>
    <w:p w:rsidR="0076436E" w:rsidRDefault="00302390">
      <w:bookmarkStart w:id="57" w:name="sub_1015"/>
      <w:r>
        <w:lastRenderedPageBreak/>
        <w:t>15. Для получения субсидий уполномоченный банк, акционерное общество ежемесячно, в течение 5 рабочих дней после окончания отчетного месяца, за исключением декабря текущего финансового года, представляют в Министерство сельского хозяйства Российской Федерации заявку на получение субсидий по форме, установленной Министерством сельского хозяйства Российской Федерации (далее - заявка), с приложением следующих документов (по состоянию на 1-е число отчетного месяца):</w:t>
      </w:r>
    </w:p>
    <w:p w:rsidR="0076436E" w:rsidRDefault="00302390">
      <w:bookmarkStart w:id="58" w:name="sub_10151"/>
      <w:bookmarkEnd w:id="57"/>
      <w:r>
        <w:t xml:space="preserve">а) заверенный уполномоченным банком, акционерным обществом отчет о суммах предоставленных </w:t>
      </w:r>
      <w:r w:rsidRPr="00720DDE">
        <w:rPr>
          <w:rStyle w:val="a4"/>
          <w:color w:val="auto"/>
        </w:rPr>
        <w:t>льготных ипотечных кредитов (займов)</w:t>
      </w:r>
      <w:r w:rsidRPr="00720DDE">
        <w:t xml:space="preserve"> и начисленных процентах, суммах, уплаченных заемщиком денежных средств по основному долгу</w:t>
      </w:r>
      <w:r>
        <w:t xml:space="preserve"> и процентам (с указанием сроков) по льготному ипотечному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76436E" w:rsidRDefault="00302390">
      <w:bookmarkStart w:id="59" w:name="sub_10152"/>
      <w:bookmarkEnd w:id="58"/>
      <w:r>
        <w:t>б) 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 сельского хозяйства Российской Федерации);</w:t>
      </w:r>
    </w:p>
    <w:p w:rsidR="0076436E" w:rsidRDefault="00302390">
      <w:bookmarkStart w:id="60" w:name="sub_10153"/>
      <w:bookmarkEnd w:id="59"/>
      <w:r>
        <w:t>в) иные документы, предусмотренные соглашением.</w:t>
      </w:r>
    </w:p>
    <w:p w:rsidR="0076436E" w:rsidRDefault="00302390">
      <w:bookmarkStart w:id="61" w:name="sub_1016"/>
      <w:bookmarkEnd w:id="60"/>
      <w:r>
        <w:t xml:space="preserve">16. Для получения субсидий в декабре текущего финансового года заявка с приложением документов, указанных в </w:t>
      </w:r>
      <w:hyperlink w:anchor="sub_1015" w:history="1">
        <w:r>
          <w:rPr>
            <w:rStyle w:val="a4"/>
          </w:rPr>
          <w:t>пункте 15</w:t>
        </w:r>
      </w:hyperlink>
      <w:r>
        <w:t xml:space="preserve"> настоящих Правил, представляется в Министерство сельского хозяйства Российской Федерации до 3 декабря текущего финансового года.</w:t>
      </w:r>
    </w:p>
    <w:bookmarkEnd w:id="61"/>
    <w:p w:rsidR="0076436E" w:rsidRDefault="00302390">
      <w:r>
        <w:t>Уполномоченный банк, акционерное общество несут ответственность за достоверность представленной информации.</w:t>
      </w:r>
    </w:p>
    <w:p w:rsidR="0076436E" w:rsidRDefault="00302390">
      <w:bookmarkStart w:id="62" w:name="sub_1017"/>
      <w:r>
        <w:t>17. Министерство сельского хозяйства Российской Федерации:</w:t>
      </w:r>
    </w:p>
    <w:p w:rsidR="0076436E" w:rsidRDefault="00302390">
      <w:bookmarkStart w:id="63" w:name="sub_10171"/>
      <w:bookmarkEnd w:id="62"/>
      <w:r>
        <w:t>а) регистрирует в порядке календарной очередности заявки и прилагаемые к ним документы;</w:t>
      </w:r>
    </w:p>
    <w:p w:rsidR="0076436E" w:rsidRDefault="00302390">
      <w:bookmarkStart w:id="64" w:name="sub_10172"/>
      <w:bookmarkEnd w:id="63"/>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
    <w:p w:rsidR="0076436E" w:rsidRDefault="00302390">
      <w:bookmarkStart w:id="65" w:name="sub_10173"/>
      <w:bookmarkEnd w:id="64"/>
      <w:r>
        <w:t xml:space="preserve">в) осуществляет в установленном порядке перечисление субсидий на счет уполномоченного банка, акционерного общества в соответствии с </w:t>
      </w:r>
      <w:hyperlink w:anchor="sub_1013" w:history="1">
        <w:r>
          <w:rPr>
            <w:rStyle w:val="a4"/>
          </w:rPr>
          <w:t>пунктом 13</w:t>
        </w:r>
      </w:hyperlink>
      <w:r>
        <w:t xml:space="preserve"> настоящих Правил.</w:t>
      </w:r>
    </w:p>
    <w:p w:rsidR="0076436E" w:rsidRDefault="00302390">
      <w:bookmarkStart w:id="66" w:name="sub_1018"/>
      <w:bookmarkEnd w:id="65"/>
      <w:r>
        <w:t>18. В случае принятия решения об отказе в предоставлении субсидий,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76436E" w:rsidRDefault="00302390">
      <w:bookmarkStart w:id="67" w:name="sub_10181"/>
      <w:bookmarkEnd w:id="66"/>
      <w:r>
        <w:t>а)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76436E" w:rsidRDefault="00302390">
      <w:bookmarkStart w:id="68" w:name="sub_10182"/>
      <w:bookmarkEnd w:id="67"/>
      <w:r>
        <w:t xml:space="preserve">б) 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w:anchor="sub_1015" w:history="1">
        <w:r>
          <w:rPr>
            <w:rStyle w:val="a4"/>
          </w:rPr>
          <w:t>пунктом 15</w:t>
        </w:r>
      </w:hyperlink>
      <w:r>
        <w:t xml:space="preserve"> настоящих Правил.</w:t>
      </w:r>
    </w:p>
    <w:p w:rsidR="0076436E" w:rsidRDefault="00302390">
      <w:bookmarkStart w:id="69" w:name="sub_1019"/>
      <w:bookmarkEnd w:id="68"/>
      <w:r>
        <w:t>19. Жилое помещение (жилой дом), на строительство (приобретение) которого предоставляется льготный ипотечный кредит (заем), должно быть:</w:t>
      </w:r>
    </w:p>
    <w:p w:rsidR="0076436E" w:rsidRDefault="00302390">
      <w:bookmarkStart w:id="70" w:name="sub_10191"/>
      <w:bookmarkEnd w:id="69"/>
      <w:r>
        <w:t>а) пригодным для постоянного проживания;</w:t>
      </w:r>
    </w:p>
    <w:p w:rsidR="0076436E" w:rsidRDefault="00302390">
      <w:bookmarkStart w:id="71" w:name="sub_10192"/>
      <w:bookmarkEnd w:id="70"/>
      <w:r>
        <w:t>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76436E" w:rsidRDefault="00302390">
      <w:bookmarkStart w:id="72" w:name="sub_10193"/>
      <w:bookmarkEnd w:id="71"/>
      <w:r>
        <w:t xml:space="preserve">в) не менее размера, равного учетной норме площади жилого помещения в расчете на 1 </w:t>
      </w:r>
      <w:r>
        <w:lastRenderedPageBreak/>
        <w:t>члена семьи, установленной органом местного самоуправления.</w:t>
      </w:r>
    </w:p>
    <w:p w:rsidR="0076436E" w:rsidRDefault="00302390">
      <w:bookmarkStart w:id="73" w:name="sub_1020"/>
      <w:bookmarkEnd w:id="72"/>
      <w:r>
        <w:t xml:space="preserve">20. Соответствие жилого помещения (за исключением жилых помещений, приобретаемых по договору участия в долевом строительстве (договору уступки прав требования по указанному договору) </w:t>
      </w:r>
      <w:r w:rsidRPr="00720DDE">
        <w:t xml:space="preserve">согласно </w:t>
      </w:r>
      <w:r w:rsidRPr="00720DDE">
        <w:rPr>
          <w:rStyle w:val="a4"/>
          <w:color w:val="auto"/>
        </w:rPr>
        <w:t>Федеральному закону</w:t>
      </w:r>
      <w:r w:rsidRPr="00720DDE">
        <w:t xml:space="preserve"> "Об участии в долевом</w:t>
      </w:r>
      <w: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указанным в </w:t>
      </w:r>
      <w:hyperlink w:anchor="sub_1019" w:history="1">
        <w:r>
          <w:rPr>
            <w:rStyle w:val="a4"/>
          </w:rPr>
          <w:t>пункте 19</w:t>
        </w:r>
      </w:hyperlink>
      <w:r>
        <w:t xml:space="preserve"> настоящих Правил, устанавливается комиссией, созданной органом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w:t>
      </w:r>
      <w:r w:rsidRPr="00720DDE">
        <w:t xml:space="preserve">основании </w:t>
      </w:r>
      <w:r w:rsidRPr="00720DDE">
        <w:rPr>
          <w:rStyle w:val="a4"/>
          <w:color w:val="auto"/>
        </w:rPr>
        <w:t>постановления</w:t>
      </w:r>
      <w:r w:rsidRPr="00720DDE">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w:t>
      </w:r>
      <w:r>
        <w:t xml:space="preserve"> проживания, многоквартирного дома аварийным и подлежащим сносу или реконструкции, садового дома жилым домом и жилого дома садовым домом".</w:t>
      </w:r>
    </w:p>
    <w:p w:rsidR="0076436E" w:rsidRDefault="00302390">
      <w:bookmarkStart w:id="74" w:name="sub_1021"/>
      <w:bookmarkEnd w:id="73"/>
      <w:r>
        <w:t xml:space="preserve">21. </w:t>
      </w:r>
      <w:hyperlink w:anchor="sub_10025" w:history="1">
        <w:r>
          <w:rPr>
            <w:rStyle w:val="a4"/>
          </w:rPr>
          <w:t>Заемщик</w:t>
        </w:r>
      </w:hyperlink>
      <w:r>
        <w:t xml:space="preserve">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76436E" w:rsidRDefault="00302390">
      <w:bookmarkStart w:id="75" w:name="sub_1022"/>
      <w:bookmarkEnd w:id="74"/>
      <w: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76436E" w:rsidRDefault="00302390">
      <w:bookmarkStart w:id="76" w:name="sub_1023"/>
      <w:bookmarkEnd w:id="75"/>
      <w: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bookmarkEnd w:id="76"/>
    <w:p w:rsidR="0076436E" w:rsidRDefault="00302390">
      <w:r>
        <w:t xml:space="preserve">Проверка соответствия заемщика требованиям, указанным в </w:t>
      </w:r>
      <w:hyperlink w:anchor="sub_1022" w:history="1">
        <w:r>
          <w:rPr>
            <w:rStyle w:val="a4"/>
          </w:rPr>
          <w:t>пункте 22</w:t>
        </w:r>
      </w:hyperlink>
      <w:r>
        <w:t xml:space="preserve"> настоящих Правил, проводится уполномоченным банком, акционерным обществом.</w:t>
      </w:r>
    </w:p>
    <w:p w:rsidR="0076436E" w:rsidRDefault="00302390">
      <w:r>
        <w:t>Уполномоченный банк, акционерное общество направляют в Министерство сельского хозяйства Российской Федерации и уполномоченный орган реестр заемщиков в соответствии с порядком, утвержденным Министерством сельского хозяйства Российской Федерации.</w:t>
      </w:r>
    </w:p>
    <w:p w:rsidR="0076436E" w:rsidRDefault="00302390">
      <w:r>
        <w:t>Субсидии предоставляются уполномоченному банку, акционерному обществу по кредитным договорам (договорам займа) заемщиков, включенных в реестр заемщиков.</w:t>
      </w:r>
    </w:p>
    <w:p w:rsidR="0076436E" w:rsidRDefault="00302390">
      <w:bookmarkStart w:id="77" w:name="sub_1024"/>
      <w:r>
        <w:t>24. Ведение реестра заемщиков осуществляется уполномоченным банком, акционерным обществом.</w:t>
      </w:r>
    </w:p>
    <w:bookmarkEnd w:id="77"/>
    <w:p w:rsidR="0076436E" w:rsidRDefault="00302390">
      <w:r>
        <w:t xml:space="preserve">Заемщик исключается уполномоченным банком, акционерным обществом из реестра заемщиков при несоблюдении им условий </w:t>
      </w:r>
      <w:hyperlink w:anchor="sub_1026" w:history="1">
        <w:r>
          <w:rPr>
            <w:rStyle w:val="a4"/>
          </w:rPr>
          <w:t>пункта 26</w:t>
        </w:r>
      </w:hyperlink>
      <w:r>
        <w:t xml:space="preserve"> настоящих Правил и в случаях, установленных </w:t>
      </w:r>
      <w:hyperlink w:anchor="sub_10271" w:history="1">
        <w:r>
          <w:rPr>
            <w:rStyle w:val="a4"/>
          </w:rPr>
          <w:t>подпунктами "а" - "б" пункта 27</w:t>
        </w:r>
      </w:hyperlink>
      <w:r>
        <w:t xml:space="preserve">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заемщиков, субсидии не предоставляются.</w:t>
      </w:r>
    </w:p>
    <w:p w:rsidR="0076436E" w:rsidRDefault="00302390">
      <w:r>
        <w:t xml:space="preserve">В случае возобновления заемщиком исполнения условий </w:t>
      </w:r>
      <w:hyperlink w:anchor="sub_10272" w:history="1">
        <w:r>
          <w:rPr>
            <w:rStyle w:val="a4"/>
          </w:rPr>
          <w:t>подпункта "б" пункта 27</w:t>
        </w:r>
      </w:hyperlink>
      <w:r>
        <w:t xml:space="preserve"> настоящих Правил заемщик включается в реестр заемщиков в порядке, установленном Министерством сельского хозяйства Российской Федерации.</w:t>
      </w:r>
    </w:p>
    <w:p w:rsidR="0076436E" w:rsidRDefault="00302390">
      <w:bookmarkStart w:id="78" w:name="sub_1025"/>
      <w:r>
        <w:t xml:space="preserve">25. Проверку целевого использования льготного ипотечного кредита (займа) осуществляют уполномоченный банк, акционерное общество согласно </w:t>
      </w:r>
      <w:hyperlink w:anchor="sub_10022" w:history="1">
        <w:r>
          <w:rPr>
            <w:rStyle w:val="a4"/>
          </w:rPr>
          <w:t>кредитному договору (договору займа)</w:t>
        </w:r>
      </w:hyperlink>
      <w:r>
        <w:t xml:space="preserve"> в соответствии с законодательством Российской Федерации.</w:t>
      </w:r>
    </w:p>
    <w:p w:rsidR="0076436E" w:rsidRDefault="00302390">
      <w:bookmarkStart w:id="79" w:name="sub_1026"/>
      <w:bookmarkEnd w:id="78"/>
      <w:r>
        <w:t>26. 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эскроу-счета, счета аккредитивов, номинального счета).</w:t>
      </w:r>
    </w:p>
    <w:p w:rsidR="0076436E" w:rsidRDefault="00302390">
      <w:bookmarkStart w:id="80" w:name="sub_1027"/>
      <w:bookmarkEnd w:id="79"/>
      <w:r>
        <w:t xml:space="preserve">27. Уполномоченный банк, акционерное общество вправе определить стоимость </w:t>
      </w:r>
      <w:r>
        <w:lastRenderedPageBreak/>
        <w:t>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76436E" w:rsidRDefault="00302390">
      <w:bookmarkStart w:id="81" w:name="sub_10271"/>
      <w:bookmarkEnd w:id="80"/>
      <w:r>
        <w:t xml:space="preserve">а) нарушения заемщиком целей использования льготного ипотечного кредита (займа), указанных в </w:t>
      </w:r>
      <w:hyperlink w:anchor="sub_1003" w:history="1">
        <w:r>
          <w:rPr>
            <w:rStyle w:val="a4"/>
          </w:rPr>
          <w:t>пункте 3</w:t>
        </w:r>
      </w:hyperlink>
      <w:r>
        <w:t xml:space="preserve"> настоящих Правил;</w:t>
      </w:r>
    </w:p>
    <w:p w:rsidR="0076436E" w:rsidRDefault="00302390">
      <w:bookmarkStart w:id="82" w:name="sub_10272"/>
      <w:bookmarkEnd w:id="81"/>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76436E" w:rsidRDefault="00302390">
      <w:bookmarkStart w:id="83" w:name="sub_1028"/>
      <w:bookmarkEnd w:id="82"/>
      <w:r>
        <w:t>28. 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76436E" w:rsidRDefault="00302390">
      <w:bookmarkStart w:id="84" w:name="sub_1029"/>
      <w:bookmarkEnd w:id="83"/>
      <w:r>
        <w:t xml:space="preserve">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w:t>
      </w:r>
      <w:hyperlink w:anchor="sub_10027" w:history="1">
        <w:r>
          <w:rPr>
            <w:rStyle w:val="a4"/>
          </w:rPr>
          <w:t>сельских территорий</w:t>
        </w:r>
      </w:hyperlink>
      <w:r>
        <w:t xml:space="preserve"> субъектов Российской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bookmarkEnd w:id="84"/>
    <w:p w:rsidR="0076436E" w:rsidRDefault="00302390">
      <w: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31 января 2020 г.</w:t>
      </w:r>
    </w:p>
    <w:p w:rsidR="0076436E" w:rsidRDefault="00302390">
      <w:bookmarkStart w:id="85" w:name="sub_1030"/>
      <w:r>
        <w:t>30. На основании предложений органов исполнительной власти, уполномоченных банков, акционерного общества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(далее - план), а на 2020 год план утверждается до 10 февраля 2020 г.</w:t>
      </w:r>
    </w:p>
    <w:bookmarkEnd w:id="85"/>
    <w:p w:rsidR="0076436E" w:rsidRDefault="00302390">
      <w:r>
        <w:t>План содержит суммарный размер субсидий, предоставляемых уполномоченным банкам, акционерному обществу по планируемым к предоставлению льготным ипотечным кредитам (займам) заемщикам, на территории каждого субъекта Российской Федерации.</w:t>
      </w:r>
    </w:p>
    <w:p w:rsidR="0076436E" w:rsidRDefault="00302390">
      <w:bookmarkStart w:id="86" w:name="sub_1031"/>
      <w:r>
        <w:t xml:space="preserve">31. План размещается </w:t>
      </w:r>
      <w:r w:rsidRPr="00720DDE">
        <w:t xml:space="preserve">на </w:t>
      </w:r>
      <w:hyperlink r:id="rId10" w:history="1">
        <w:r w:rsidRPr="00720DDE">
          <w:rPr>
            <w:rStyle w:val="a4"/>
            <w:color w:val="auto"/>
          </w:rPr>
          <w:t>официальном сайте</w:t>
        </w:r>
      </w:hyperlink>
      <w:r>
        <w:t xml:space="preserve">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76436E" w:rsidRDefault="00302390">
      <w:bookmarkStart w:id="87" w:name="sub_1032"/>
      <w:bookmarkEnd w:id="86"/>
      <w:r>
        <w:t xml:space="preserve">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вправе откорректировать план.</w:t>
      </w:r>
    </w:p>
    <w:p w:rsidR="0076436E" w:rsidRDefault="00302390">
      <w:bookmarkStart w:id="88" w:name="sub_1033"/>
      <w:bookmarkEnd w:id="87"/>
      <w:r>
        <w:t xml:space="preserve">33. 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w:t>
      </w:r>
      <w:r>
        <w:lastRenderedPageBreak/>
        <w:t>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 форме), подписанным руководителем уполномоченного банка, акционерного общества (далее - заявление), с приложением следующих документов:</w:t>
      </w:r>
    </w:p>
    <w:p w:rsidR="0076436E" w:rsidRDefault="00302390">
      <w:bookmarkStart w:id="89" w:name="sub_10331"/>
      <w:bookmarkEnd w:id="88"/>
      <w: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76436E" w:rsidRDefault="00302390">
      <w:bookmarkStart w:id="90" w:name="sub_10332"/>
      <w:bookmarkEnd w:id="89"/>
      <w: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
    <w:p w:rsidR="0076436E" w:rsidRDefault="00302390">
      <w:bookmarkStart w:id="91" w:name="sub_10333"/>
      <w:bookmarkEnd w:id="90"/>
      <w:r>
        <w:t xml:space="preserve">в) документы, подтверждающие, что уполномоченный банк, акционерное общество отвечают требованиям, указанным в </w:t>
      </w:r>
      <w:hyperlink w:anchor="sub_1010" w:history="1">
        <w:r>
          <w:rPr>
            <w:rStyle w:val="a4"/>
          </w:rPr>
          <w:t>пункте 10</w:t>
        </w:r>
      </w:hyperlink>
      <w:r>
        <w:t xml:space="preserve"> настоящих Правил.</w:t>
      </w:r>
    </w:p>
    <w:p w:rsidR="0076436E" w:rsidRDefault="00302390">
      <w:bookmarkStart w:id="92" w:name="sub_1034"/>
      <w:bookmarkEnd w:id="91"/>
      <w:r>
        <w:t>34. Министерство сельского хозяйства Российской Федерации:</w:t>
      </w:r>
    </w:p>
    <w:p w:rsidR="0076436E" w:rsidRDefault="00302390">
      <w:bookmarkStart w:id="93" w:name="sub_10341"/>
      <w:bookmarkEnd w:id="92"/>
      <w:r>
        <w:t>а) регистрирует в порядке календарной очередности заявление и прилагаемые к нему документы;</w:t>
      </w:r>
    </w:p>
    <w:p w:rsidR="0076436E" w:rsidRDefault="00302390">
      <w:bookmarkStart w:id="94" w:name="sub_10342"/>
      <w:bookmarkEnd w:id="93"/>
      <w:r>
        <w:t>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
    <w:p w:rsidR="0076436E" w:rsidRDefault="00302390">
      <w:bookmarkStart w:id="95" w:name="sub_10343"/>
      <w:bookmarkEnd w:id="94"/>
      <w:r>
        <w:t>в) при принятии положительного решения заключает соглашение.</w:t>
      </w:r>
    </w:p>
    <w:p w:rsidR="0076436E" w:rsidRDefault="00302390">
      <w:bookmarkStart w:id="96" w:name="sub_1035"/>
      <w:bookmarkEnd w:id="95"/>
      <w:r>
        <w:t xml:space="preserve">35. Министерство финансов Российской Федерации вправе запросить информацию о </w:t>
      </w:r>
      <w:hyperlink w:anchor="sub_10026" w:history="1">
        <w:r>
          <w:rPr>
            <w:rStyle w:val="a4"/>
          </w:rPr>
          <w:t>реестре заемщиков</w:t>
        </w:r>
      </w:hyperlink>
      <w:r>
        <w:t xml:space="preserve"> и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76436E" w:rsidRDefault="00302390">
      <w:bookmarkStart w:id="97" w:name="sub_1036"/>
      <w:bookmarkEnd w:id="96"/>
      <w:r>
        <w:t>36.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субсидий - объема льготных ипотечных кредитов (займов) на рубль предоставленного размера субсидий.</w:t>
      </w:r>
    </w:p>
    <w:p w:rsidR="0076436E" w:rsidRDefault="00302390">
      <w:bookmarkStart w:id="98" w:name="sub_1037"/>
      <w:bookmarkEnd w:id="97"/>
      <w:r>
        <w:t xml:space="preserve">37. 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w:t>
      </w:r>
      <w:hyperlink w:anchor="sub_1026" w:history="1">
        <w:r>
          <w:rPr>
            <w:rStyle w:val="a4"/>
          </w:rPr>
          <w:t>пункта 26</w:t>
        </w:r>
      </w:hyperlink>
      <w: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bookmarkEnd w:id="98"/>
    <w:p w:rsidR="0076436E" w:rsidRDefault="00302390">
      <w: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w:anchor="sub_1026" w:history="1">
        <w:r>
          <w:rPr>
            <w:rStyle w:val="a4"/>
          </w:rPr>
          <w:t>пункта 26</w:t>
        </w:r>
      </w:hyperlink>
      <w:r>
        <w:t xml:space="preserve">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 по целевому назначению.</w:t>
      </w:r>
    </w:p>
    <w:p w:rsidR="0076436E" w:rsidRDefault="00302390">
      <w:bookmarkStart w:id="99" w:name="sub_1038"/>
      <w:r>
        <w:t xml:space="preserve">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w:t>
      </w:r>
      <w:r>
        <w:lastRenderedPageBreak/>
        <w:t>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6436E" w:rsidRDefault="00302390">
      <w:bookmarkStart w:id="100" w:name="sub_1039"/>
      <w:bookmarkEnd w:id="99"/>
      <w: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76436E" w:rsidRDefault="00302390">
      <w:bookmarkStart w:id="101" w:name="sub_1040"/>
      <w:bookmarkEnd w:id="100"/>
      <w:r>
        <w:t>40. Уполномоченный банк, акционерное общество несут ответственность за достоверность представленной информации.</w:t>
      </w:r>
    </w:p>
    <w:p w:rsidR="0076436E" w:rsidRDefault="00302390">
      <w:bookmarkStart w:id="102" w:name="sub_1041"/>
      <w:bookmarkEnd w:id="101"/>
      <w:r>
        <w:t>41. Контроль за соблюдением целей,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 которые в случае выявления факта несоблюдения целей, условий и порядка предоставления субсидий направляют в уполномоченный банк, акционерное общество соответственно уведомление о выявленных фактах, предписание или представление.</w:t>
      </w:r>
    </w:p>
    <w:p w:rsidR="0076436E" w:rsidRDefault="00302390">
      <w:bookmarkStart w:id="103" w:name="sub_1042"/>
      <w:bookmarkEnd w:id="102"/>
      <w:r>
        <w:t>42. В случае если уполномоченным банком, акционерным обществом по состоянию на 31 декабря года, в котором предоставлены субсидии, нарушены обязательства, предусмотренные соглашением, размер средств, подлежащих возврату уполномоченным банком, акционерным обществом в федеральный бюджет до 1 июня года, следующего за годом предоставления субсидий, рассчитывается пропорционально степени недостижения значения показателя результата предоставления субсидий.</w:t>
      </w:r>
    </w:p>
    <w:p w:rsidR="0076436E" w:rsidRDefault="00302390">
      <w:bookmarkStart w:id="104" w:name="sub_1043"/>
      <w:bookmarkEnd w:id="103"/>
      <w:r>
        <w:t xml:space="preserve">43. В случае нарушения уполномоченным банком, акционерным обществом целей, условий и порядка предоставления субсидий, а также невозврата уполномоченным банком, акционерным обществом средств в федеральный бюджет в порядке и на условиях, которые установлены </w:t>
      </w:r>
      <w:hyperlink w:anchor="sub_1042" w:history="1">
        <w:r>
          <w:rPr>
            <w:rStyle w:val="a4"/>
          </w:rPr>
          <w:t>пунктом 42</w:t>
        </w:r>
      </w:hyperlink>
      <w:r>
        <w:t xml:space="preserve"> настоящих Правил, к ним пр</w:t>
      </w:r>
      <w:r w:rsidRPr="00720DDE">
        <w:t xml:space="preserve">именяются бюджетные меры принуждения, предусмотренные </w:t>
      </w:r>
      <w:r w:rsidRPr="00720DDE">
        <w:rPr>
          <w:rStyle w:val="a4"/>
          <w:color w:val="auto"/>
        </w:rPr>
        <w:t>бюджетным законодательством</w:t>
      </w:r>
      <w:r w:rsidRPr="00720DDE">
        <w:t xml:space="preserve"> Российской</w:t>
      </w:r>
      <w:r>
        <w:t xml:space="preserve"> Федерации.</w:t>
      </w:r>
    </w:p>
    <w:bookmarkEnd w:id="104"/>
    <w:p w:rsidR="00302390" w:rsidRDefault="00302390"/>
    <w:sectPr w:rsidR="00302390">
      <w:headerReference w:type="default" r:id="rId11"/>
      <w:footerReference w:type="default" r:id="rId1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9E" w:rsidRDefault="00D4709E">
      <w:r>
        <w:separator/>
      </w:r>
    </w:p>
  </w:endnote>
  <w:endnote w:type="continuationSeparator" w:id="0">
    <w:p w:rsidR="00D4709E" w:rsidRDefault="00D4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6436E" w:rsidRPr="00302390">
      <w:tc>
        <w:tcPr>
          <w:tcW w:w="3433" w:type="dxa"/>
          <w:tcBorders>
            <w:top w:val="nil"/>
            <w:left w:val="nil"/>
            <w:bottom w:val="nil"/>
            <w:right w:val="nil"/>
          </w:tcBorders>
        </w:tcPr>
        <w:p w:rsidR="0076436E" w:rsidRPr="00302390" w:rsidRDefault="00302390">
          <w:pPr>
            <w:ind w:firstLine="0"/>
            <w:jc w:val="left"/>
            <w:rPr>
              <w:rFonts w:ascii="Times New Roman" w:hAnsi="Times New Roman" w:cs="Times New Roman"/>
              <w:sz w:val="20"/>
              <w:szCs w:val="20"/>
            </w:rPr>
          </w:pP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DATE  \@ "dd.MM.yyyy"  \* MERGEFORMAT </w:instrText>
          </w:r>
          <w:r w:rsidRPr="00302390">
            <w:rPr>
              <w:rFonts w:ascii="Times New Roman" w:hAnsi="Times New Roman" w:cs="Times New Roman"/>
              <w:sz w:val="20"/>
              <w:szCs w:val="20"/>
            </w:rPr>
            <w:fldChar w:fldCharType="separate"/>
          </w:r>
          <w:r w:rsidR="004E4566">
            <w:rPr>
              <w:rFonts w:ascii="Times New Roman" w:hAnsi="Times New Roman" w:cs="Times New Roman"/>
              <w:noProof/>
              <w:sz w:val="20"/>
              <w:szCs w:val="20"/>
            </w:rPr>
            <w:t>26.02.2020</w:t>
          </w:r>
          <w:r w:rsidRPr="00302390">
            <w:rPr>
              <w:rFonts w:ascii="Times New Roman" w:hAnsi="Times New Roman" w:cs="Times New Roman"/>
              <w:sz w:val="20"/>
              <w:szCs w:val="20"/>
            </w:rPr>
            <w:fldChar w:fldCharType="end"/>
          </w:r>
          <w:r w:rsidRPr="00302390">
            <w:rPr>
              <w:rFonts w:ascii="Times New Roman" w:hAnsi="Times New Roman" w:cs="Times New Roman"/>
              <w:sz w:val="20"/>
              <w:szCs w:val="20"/>
            </w:rPr>
            <w:t xml:space="preserve"> </w:t>
          </w:r>
        </w:p>
      </w:tc>
      <w:tc>
        <w:tcPr>
          <w:tcW w:w="1666" w:type="pct"/>
          <w:tcBorders>
            <w:top w:val="nil"/>
            <w:left w:val="nil"/>
            <w:bottom w:val="nil"/>
            <w:right w:val="nil"/>
          </w:tcBorders>
        </w:tcPr>
        <w:p w:rsidR="0076436E" w:rsidRPr="00302390" w:rsidRDefault="00302390">
          <w:pPr>
            <w:ind w:firstLine="0"/>
            <w:jc w:val="center"/>
            <w:rPr>
              <w:rFonts w:ascii="Times New Roman" w:hAnsi="Times New Roman" w:cs="Times New Roman"/>
              <w:sz w:val="20"/>
              <w:szCs w:val="20"/>
            </w:rPr>
          </w:pPr>
          <w:r w:rsidRPr="00302390">
            <w:rPr>
              <w:rFonts w:ascii="Times New Roman" w:hAnsi="Times New Roman" w:cs="Times New Roman"/>
              <w:sz w:val="20"/>
              <w:szCs w:val="20"/>
            </w:rPr>
            <w:t>Система ГАРАНТ</w:t>
          </w:r>
        </w:p>
      </w:tc>
      <w:tc>
        <w:tcPr>
          <w:tcW w:w="1666" w:type="pct"/>
          <w:tcBorders>
            <w:top w:val="nil"/>
            <w:left w:val="nil"/>
            <w:bottom w:val="nil"/>
            <w:right w:val="nil"/>
          </w:tcBorders>
        </w:tcPr>
        <w:p w:rsidR="0076436E" w:rsidRPr="00302390" w:rsidRDefault="00302390">
          <w:pPr>
            <w:ind w:firstLine="0"/>
            <w:jc w:val="right"/>
            <w:rPr>
              <w:rFonts w:ascii="Times New Roman" w:hAnsi="Times New Roman" w:cs="Times New Roman"/>
              <w:sz w:val="20"/>
              <w:szCs w:val="20"/>
            </w:rPr>
          </w:pP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PAGE  \* MERGEFORMAT </w:instrText>
          </w:r>
          <w:r w:rsidRPr="00302390">
            <w:rPr>
              <w:rFonts w:ascii="Times New Roman" w:hAnsi="Times New Roman" w:cs="Times New Roman"/>
              <w:sz w:val="20"/>
              <w:szCs w:val="20"/>
            </w:rPr>
            <w:fldChar w:fldCharType="separate"/>
          </w:r>
          <w:r w:rsidR="004E4566">
            <w:rPr>
              <w:rFonts w:ascii="Times New Roman" w:hAnsi="Times New Roman" w:cs="Times New Roman"/>
              <w:noProof/>
              <w:sz w:val="20"/>
              <w:szCs w:val="20"/>
            </w:rPr>
            <w:t>1</w:t>
          </w:r>
          <w:r w:rsidRPr="00302390">
            <w:rPr>
              <w:rFonts w:ascii="Times New Roman" w:hAnsi="Times New Roman" w:cs="Times New Roman"/>
              <w:sz w:val="20"/>
              <w:szCs w:val="20"/>
            </w:rPr>
            <w:fldChar w:fldCharType="end"/>
          </w:r>
          <w:r w:rsidRPr="00302390">
            <w:rPr>
              <w:rFonts w:ascii="Times New Roman" w:hAnsi="Times New Roman" w:cs="Times New Roman"/>
              <w:sz w:val="20"/>
              <w:szCs w:val="20"/>
            </w:rPr>
            <w:t>/</w:t>
          </w: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NUMPAGES  \* Arabic  \* MERGEFORMAT </w:instrText>
          </w:r>
          <w:r w:rsidRPr="00302390">
            <w:rPr>
              <w:rFonts w:ascii="Times New Roman" w:hAnsi="Times New Roman" w:cs="Times New Roman"/>
              <w:sz w:val="20"/>
              <w:szCs w:val="20"/>
            </w:rPr>
            <w:fldChar w:fldCharType="separate"/>
          </w:r>
          <w:r w:rsidR="004E4566">
            <w:rPr>
              <w:rFonts w:ascii="Times New Roman" w:hAnsi="Times New Roman" w:cs="Times New Roman"/>
              <w:noProof/>
              <w:sz w:val="20"/>
              <w:szCs w:val="20"/>
            </w:rPr>
            <w:t>11</w:t>
          </w:r>
          <w:r w:rsidRPr="00302390">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9E" w:rsidRDefault="00D4709E">
      <w:r>
        <w:separator/>
      </w:r>
    </w:p>
  </w:footnote>
  <w:footnote w:type="continuationSeparator" w:id="0">
    <w:p w:rsidR="00D4709E" w:rsidRDefault="00D47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6E" w:rsidRDefault="0030239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ноября 2019 г. N 1567 "Об утверждении Правил предоставления субсидий…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DDE"/>
    <w:rsid w:val="00134869"/>
    <w:rsid w:val="001D2CF4"/>
    <w:rsid w:val="00302390"/>
    <w:rsid w:val="004D33F0"/>
    <w:rsid w:val="004E4566"/>
    <w:rsid w:val="00720DDE"/>
    <w:rsid w:val="0076436E"/>
    <w:rsid w:val="007B6E40"/>
    <w:rsid w:val="00863DF3"/>
    <w:rsid w:val="00962845"/>
    <w:rsid w:val="00D07D16"/>
    <w:rsid w:val="00D4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720DDE"/>
    <w:rPr>
      <w:rFonts w:ascii="Tahoma" w:hAnsi="Tahoma" w:cs="Tahoma"/>
      <w:sz w:val="16"/>
      <w:szCs w:val="16"/>
    </w:rPr>
  </w:style>
  <w:style w:type="character" w:customStyle="1" w:styleId="ad">
    <w:name w:val="Текст выноски Знак"/>
    <w:link w:val="ac"/>
    <w:uiPriority w:val="99"/>
    <w:semiHidden/>
    <w:rsid w:val="00720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90020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redirect/990941/1298" TargetMode="External"/><Relationship Id="rId4" Type="http://schemas.openxmlformats.org/officeDocument/2006/relationships/settings" Target="settings.xml"/><Relationship Id="rId9" Type="http://schemas.openxmlformats.org/officeDocument/2006/relationships/hyperlink" Target="http://ivo.garant.ru/document/redirect/12157576/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6103</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dc:description>Документ экспортирован из системы ГАРАНТ</dc:description>
  <cp:lastModifiedBy>А&amp;Н</cp:lastModifiedBy>
  <cp:revision>2</cp:revision>
  <dcterms:created xsi:type="dcterms:W3CDTF">2020-02-26T05:39:00Z</dcterms:created>
  <dcterms:modified xsi:type="dcterms:W3CDTF">2020-02-26T05:39:00Z</dcterms:modified>
</cp:coreProperties>
</file>