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02" w:rsidRDefault="00936B02" w:rsidP="00366CFC">
      <w:pPr>
        <w:pStyle w:val="1"/>
      </w:pPr>
      <w:bookmarkStart w:id="0" w:name="_GoBack"/>
      <w:bookmarkEnd w:id="0"/>
      <w:r>
        <w:t>"Налоговый кодекс Российской Федерации (часть вторая)" от 05.08.2000 N 117-ФЗ (ред. от 29.09.2019) (с изм. и доп., вступ. в силу с 01.11.2019)</w:t>
      </w:r>
    </w:p>
    <w:p w:rsidR="00936B02" w:rsidRDefault="00936B02" w:rsidP="00366CFC">
      <w:pPr>
        <w:pStyle w:val="2"/>
      </w:pPr>
      <w:r>
        <w:t>НК РФ Статья 220. Имущественные налоговые вычеты</w:t>
      </w:r>
    </w:p>
    <w:p w:rsidR="00936B02" w:rsidRDefault="00936B02" w:rsidP="00936B02"/>
    <w:p w:rsidR="00936B02" w:rsidRDefault="00936B02" w:rsidP="00936B02">
      <w:r>
        <w:t>1.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вычетов, предоставляемых с учетом особенностей и в порядке, которые предусмотрены настоящей статьей:</w:t>
      </w:r>
    </w:p>
    <w:p w:rsidR="00366CFC" w:rsidRDefault="00366CFC" w:rsidP="00936B02">
      <w:pPr>
        <w:rPr>
          <w:lang w:val="en-US"/>
        </w:rPr>
      </w:pPr>
      <w:r>
        <w:rPr>
          <w:lang w:val="en-US"/>
        </w:rPr>
        <w:t>[…]</w:t>
      </w:r>
    </w:p>
    <w:p w:rsidR="00936B02" w:rsidRDefault="00936B02" w:rsidP="00936B02">
      <w:proofErr w:type="gramStart"/>
      <w:r>
        <w:t>4) имущественный налоговый вычет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</w:t>
      </w:r>
      <w:proofErr w:type="gramEnd"/>
      <w:r>
        <w:t xml:space="preserve"> </w:t>
      </w:r>
      <w:proofErr w:type="gramStart"/>
      <w:r>
        <w:t>расположены приобретаемые жилые дома или доля (доли) в них, а также на погашение процентов по кредитам, полученным от банков в целях рефинансирования (</w:t>
      </w:r>
      <w:proofErr w:type="spellStart"/>
      <w:r>
        <w:t>перекредитования</w:t>
      </w:r>
      <w:proofErr w:type="spellEnd"/>
      <w:r>
        <w:t>) кредитов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</w:t>
      </w:r>
      <w:proofErr w:type="gramEnd"/>
      <w:r>
        <w:t xml:space="preserve"> (долей) в них, на которых расположены приобретаемые жилые дома или доля (доли) в них.</w:t>
      </w:r>
    </w:p>
    <w:p w:rsidR="004C003B" w:rsidRDefault="004C003B" w:rsidP="00936B02">
      <w:pPr>
        <w:rPr>
          <w:lang w:val="en-US"/>
        </w:rPr>
      </w:pPr>
      <w:r>
        <w:rPr>
          <w:lang w:val="en-US"/>
        </w:rPr>
        <w:t>[…]</w:t>
      </w:r>
    </w:p>
    <w:p w:rsidR="00936B02" w:rsidRDefault="00936B02" w:rsidP="00936B02">
      <w:r>
        <w:t xml:space="preserve">4. </w:t>
      </w:r>
      <w:proofErr w:type="gramStart"/>
      <w:r>
        <w:t>Имущественный налоговый вычет, предусмотренный подпунктом 4 пункта 1 настоящей статьи,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 при наличии документов, подтверждающих право на получение имущественного налогового вычета, указанных в пункте 3 настоящей статьи, договора займа (кредита), а также документов, подтверждающих факт уплаты денежных средств</w:t>
      </w:r>
      <w:proofErr w:type="gramEnd"/>
      <w:r>
        <w:t xml:space="preserve"> налогоплательщиком в погашение процентов.</w:t>
      </w:r>
    </w:p>
    <w:sectPr w:rsidR="0093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2"/>
    <w:rsid w:val="00366CFC"/>
    <w:rsid w:val="00466BD5"/>
    <w:rsid w:val="004C003B"/>
    <w:rsid w:val="00936B02"/>
    <w:rsid w:val="00B13C66"/>
    <w:rsid w:val="00E1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2020-02-19T07:49:00Z</dcterms:created>
  <dcterms:modified xsi:type="dcterms:W3CDTF">2020-02-19T07:49:00Z</dcterms:modified>
</cp:coreProperties>
</file>