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7F9" w:rsidRDefault="009627F9" w:rsidP="009627F9">
      <w:pPr>
        <w:pStyle w:val="1"/>
      </w:pPr>
      <w:r>
        <w:t>ГК РФ Статья 25</w:t>
      </w:r>
      <w:bookmarkStart w:id="0" w:name="_GoBack"/>
      <w:bookmarkEnd w:id="0"/>
      <w:r>
        <w:t>3. Владение, пользование и распоряжение имуществом, находящимся в совместной собственности</w:t>
      </w:r>
    </w:p>
    <w:p w:rsidR="009627F9" w:rsidRDefault="009627F9" w:rsidP="009627F9">
      <w:r>
        <w:t xml:space="preserve"> </w:t>
      </w:r>
    </w:p>
    <w:p w:rsidR="009627F9" w:rsidRDefault="009627F9" w:rsidP="009627F9">
      <w:r>
        <w:t>1. Участники совместной собственности, если иное не предусмотрено соглашением между ними, сообща владеют и пользуются общим имуществом.</w:t>
      </w:r>
    </w:p>
    <w:p w:rsidR="009627F9" w:rsidRDefault="009627F9" w:rsidP="009627F9">
      <w:r>
        <w:t>2. Распоряжение имуществом, находящимся в совместной собственности, осуществляется по согласию всех участников, которое предполагается независимо от того, кем из участников совершается сделка по распоряжению имуществом.</w:t>
      </w:r>
    </w:p>
    <w:p w:rsidR="009627F9" w:rsidRDefault="009627F9" w:rsidP="009627F9">
      <w:r>
        <w:t>3. Каждый из участников совместной собственности вправе совершать сделки по распоряжению общим имуществом, если иное не вытекает из соглашения всех участников. Совершенная одним из участников совместной собственности сделка, связанная с распоряжением общим имуществом, может быть признана недействительной по требованию остальных участников по мотивам отсутствия у участника, совершившего сделку, необходимых полномочий только в случае, если доказано, что другая сторона в сделке знала или заведомо должна была знать об этом.</w:t>
      </w:r>
    </w:p>
    <w:p w:rsidR="008D2354" w:rsidRDefault="009627F9" w:rsidP="009627F9">
      <w:r>
        <w:t>4. Правила настоящей статьи применяются постольку, поскольку для отдельных видов совместной собственности настоящим Кодексом или другими законами не установлено иное.</w:t>
      </w:r>
    </w:p>
    <w:sectPr w:rsidR="008D2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7F9"/>
    <w:rsid w:val="008D2354"/>
    <w:rsid w:val="0096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27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27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27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27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2020-02-23T14:01:00Z</dcterms:created>
  <dcterms:modified xsi:type="dcterms:W3CDTF">2020-02-23T14:02:00Z</dcterms:modified>
</cp:coreProperties>
</file>