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EE" w:rsidRDefault="00A12AEE" w:rsidP="00A12AEE">
      <w:pPr>
        <w:pStyle w:val="1"/>
        <w:jc w:val="center"/>
      </w:pPr>
      <w:bookmarkStart w:id="0" w:name="_GoBack"/>
      <w:bookmarkEnd w:id="0"/>
      <w:r>
        <w:t>Федеральный закон от 29.12.2006 N 256-ФЗ (ред. от 02.08.2019)</w:t>
      </w:r>
      <w:r>
        <w:br/>
        <w:t>"О дополнительных мерах государственной поддержки семей, имеющих детей"</w:t>
      </w:r>
    </w:p>
    <w:p w:rsidR="00A12AEE" w:rsidRDefault="00A12AEE" w:rsidP="00A12AEE"/>
    <w:p w:rsidR="00A12AEE" w:rsidRDefault="00A12AEE" w:rsidP="00A12AEE">
      <w:pPr>
        <w:pStyle w:val="2"/>
      </w:pPr>
      <w:r>
        <w:t>Статья 7. Распоряжение средствами материнского (семейного) капитала</w:t>
      </w:r>
    </w:p>
    <w:p w:rsidR="00A12AEE" w:rsidRDefault="00A12AEE" w:rsidP="00A12AEE"/>
    <w:p w:rsidR="00A12AEE" w:rsidRDefault="00A12AEE" w:rsidP="00A12AEE">
      <w:r>
        <w:t>3. Лица, получившие сертификат, могут распоряжаться средствами материнского (семейного) капитала в полном объеме либо по частям по следующим направлениям:</w:t>
      </w:r>
    </w:p>
    <w:p w:rsidR="00A12AEE" w:rsidRDefault="00A12AEE" w:rsidP="00A12AEE">
      <w:r>
        <w:t>1) улучшение жилищных условий;</w:t>
      </w:r>
    </w:p>
    <w:p w:rsidR="00A12AEE" w:rsidRDefault="00A12AEE" w:rsidP="00A12AEE">
      <w:r>
        <w:t>2) получение образования ребенком (детьми);</w:t>
      </w:r>
    </w:p>
    <w:p w:rsidR="00A12AEE" w:rsidRDefault="00A12AEE" w:rsidP="00A12AEE">
      <w:r>
        <w:t>3) формирование накопительной пенсии для женщин, перечисленных в пунктах 1 и 2 части 1 статьи 3 настоящего Федерального закона;</w:t>
      </w:r>
    </w:p>
    <w:p w:rsidR="00A12AEE" w:rsidRDefault="00A12AEE" w:rsidP="00A12AEE">
      <w:r>
        <w:t>4) приобретение товаров и услуг, предназначенных для социальной адаптации и интеграции в общество детей-инвалидов;</w:t>
      </w:r>
    </w:p>
    <w:p w:rsidR="00A12AEE" w:rsidRDefault="00A12AEE" w:rsidP="00A12AEE">
      <w:r>
        <w:t>5) получение ежемесячной выплаты в соответствии с Федеральным законом "О ежемесячных выплатах семьям, имеющим детей".</w:t>
      </w:r>
    </w:p>
    <w:p w:rsidR="003C4B66" w:rsidRDefault="00A12AEE" w:rsidP="00A12AEE">
      <w:r>
        <w:t>4. Распоряжение средствами материнского (семейного) капитала может осуществляться лицами, получившими сертификат, одновременно по нескольким направлениям, установленным настоящим Федеральным законом.</w:t>
      </w:r>
    </w:p>
    <w:sectPr w:rsidR="003C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EE"/>
    <w:rsid w:val="003C4B66"/>
    <w:rsid w:val="00542866"/>
    <w:rsid w:val="008E0586"/>
    <w:rsid w:val="00A12AEE"/>
    <w:rsid w:val="00CB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2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2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2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2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4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9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2</cp:revision>
  <dcterms:created xsi:type="dcterms:W3CDTF">2020-03-25T18:30:00Z</dcterms:created>
  <dcterms:modified xsi:type="dcterms:W3CDTF">2020-03-25T18:30:00Z</dcterms:modified>
</cp:coreProperties>
</file>