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EFC" w:rsidRDefault="00005EFC" w:rsidP="00A000B7">
      <w:pPr>
        <w:pStyle w:val="2"/>
        <w:rPr>
          <w:color w:val="365F91" w:themeColor="accent1" w:themeShade="BF"/>
          <w:sz w:val="28"/>
          <w:szCs w:val="28"/>
          <w:lang w:val="en-US"/>
        </w:rPr>
      </w:pPr>
      <w:r w:rsidRPr="00005EFC">
        <w:rPr>
          <w:color w:val="365F91" w:themeColor="accent1" w:themeShade="BF"/>
          <w:sz w:val="28"/>
          <w:szCs w:val="28"/>
        </w:rPr>
        <w:t>Федеральный закон от 03.04.2020 N 106-ФЗ "О внесении изменений в Федеральный закон "О Центральном банке Российской Федерации (Банке России)" и отдельные законодательные акты Российской Федерации в части особенностей изменения условий кредитного договора, договора займа"</w:t>
      </w:r>
    </w:p>
    <w:p w:rsidR="00A000B7" w:rsidRPr="00005EFC" w:rsidRDefault="00A000B7" w:rsidP="00A000B7">
      <w:pPr>
        <w:pStyle w:val="2"/>
      </w:pPr>
      <w:r w:rsidRPr="00005EFC">
        <w:t>Статья 6</w:t>
      </w:r>
    </w:p>
    <w:p w:rsidR="00A000B7" w:rsidRPr="00005EFC" w:rsidRDefault="00A000B7" w:rsidP="00A000B7"/>
    <w:p w:rsidR="00915897" w:rsidRDefault="00915897" w:rsidP="00A000B7">
      <w:pPr>
        <w:rPr>
          <w:lang w:val="en-US"/>
        </w:rPr>
      </w:pPr>
      <w:r>
        <w:rPr>
          <w:lang w:val="en-US"/>
        </w:rPr>
        <w:t>[…]</w:t>
      </w:r>
    </w:p>
    <w:p w:rsidR="00B52BBB" w:rsidRDefault="00B52BBB" w:rsidP="00A000B7">
      <w:pPr>
        <w:rPr>
          <w:lang w:val="en-US"/>
        </w:rPr>
      </w:pPr>
      <w:r w:rsidRPr="00B52BBB">
        <w:t xml:space="preserve">14. </w:t>
      </w:r>
      <w:proofErr w:type="gramStart"/>
      <w:r w:rsidRPr="00B52BBB">
        <w:t>В течение льготного периода не допускаются начисление неустойки (штрафа, пени) за неисполнение или ненадлежащее исполнение заемщиком обязательств по возврату кредита (займа) и (или) уплате процентов на сумму кредита (займа), предъявление требования о досрочном исполнении обязательства по кредитному договору (договору займа) и (или) обращение взыскания на предмет залога или предмет ипотеки, обеспечивающий обязательства по соответствующему кредитному договору (договору займа), и (или</w:t>
      </w:r>
      <w:proofErr w:type="gramEnd"/>
      <w:r w:rsidRPr="00B52BBB">
        <w:t>) обращение с требованием к поручителю (гаранту). Сумма процентов, неустойки (штрафа, пени) за неисполнение или ненадлежащее исполнение заемщиком обязательств по возврату кредита (займа) и (или) уплате процентов на сумму кредита (займа), не уплаченная заемщиком до установления льготного периода, фиксируется на день установления льготного периода.</w:t>
      </w:r>
    </w:p>
    <w:p w:rsidR="00B52BBB" w:rsidRPr="00B52BBB" w:rsidRDefault="00B52BBB" w:rsidP="00A000B7">
      <w:pPr>
        <w:rPr>
          <w:lang w:val="en-US"/>
        </w:rPr>
      </w:pPr>
      <w:r>
        <w:rPr>
          <w:lang w:val="en-US"/>
        </w:rPr>
        <w:t>[…]</w:t>
      </w:r>
      <w:bookmarkStart w:id="0" w:name="_GoBack"/>
      <w:bookmarkEnd w:id="0"/>
    </w:p>
    <w:p w:rsidR="00915897" w:rsidRDefault="00915897" w:rsidP="00A000B7">
      <w:pPr>
        <w:rPr>
          <w:lang w:val="en-US"/>
        </w:rPr>
      </w:pPr>
      <w:r w:rsidRPr="00915897">
        <w:t xml:space="preserve">18. </w:t>
      </w:r>
      <w:proofErr w:type="gramStart"/>
      <w:r w:rsidRPr="00915897">
        <w:t>В течение срока действия льготного периода на размер основного долга, входящего в состав текущей задолженности заемщика перед кредитором по кредитному договору (договору займа), за исключением кредитного договора (договора займа), обязательства по которому обеспечены ипотекой, на день установления льготного периода, начисляются проценты по процентной ставке, равной двум третям от рассчитанного Банком России в соответствии с частью 8 статьи 6 Федерального закона</w:t>
      </w:r>
      <w:proofErr w:type="gramEnd"/>
      <w:r w:rsidRPr="00915897">
        <w:t xml:space="preserve"> от 21 декабря 2013 года N 353-ФЗ "О потребительском кредите (займе)" среднерыночного значения полной стоимости потребительского кредита (займа) в процентах годовых, установленного на день направления заемщиком требования, указанного в части 1 настоящей статьи. Сумма процентов, начисленных в соответствии с настоящей частью, фиксируется по окончании льготного периода. </w:t>
      </w:r>
      <w:proofErr w:type="gramStart"/>
      <w:r w:rsidRPr="00915897">
        <w:t>В случае досрочного погашения заемщиком своих обязательств (их части) по основному долгу в соответствии с частью 16 настоящей статьи и (или) уплаты заемщиком - индивидуальным предпринимателем уменьшенных в соответствии с частью 2 настоящей статьи платежей, уплачиваемых им в течение льготного периода, размер основного долга, входящего в состав текущей задолженности заемщика перед кредитором по кредитному договору (договору займа), уменьшается на суммы соответствующих</w:t>
      </w:r>
      <w:proofErr w:type="gramEnd"/>
      <w:r w:rsidRPr="00915897">
        <w:t xml:space="preserve"> платежей, направляемых в его погашение, для целей начисления процентов в соответствии с настоящей частью. </w:t>
      </w:r>
    </w:p>
    <w:p w:rsidR="00A000B7" w:rsidRPr="00A000B7" w:rsidRDefault="00A000B7" w:rsidP="00A000B7">
      <w:pPr>
        <w:rPr>
          <w:lang w:val="en-US"/>
        </w:rPr>
      </w:pPr>
      <w:r>
        <w:rPr>
          <w:lang w:val="en-US"/>
        </w:rPr>
        <w:t>[…]</w:t>
      </w:r>
    </w:p>
    <w:sectPr w:rsidR="00A000B7" w:rsidRPr="00A000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0B7"/>
    <w:rsid w:val="00005EFC"/>
    <w:rsid w:val="00915897"/>
    <w:rsid w:val="00A000B7"/>
    <w:rsid w:val="00B52BBB"/>
    <w:rsid w:val="00CD4B50"/>
    <w:rsid w:val="00FD45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000B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000B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000B7"/>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A000B7"/>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000B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000B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000B7"/>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A000B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380</Words>
  <Characters>2169</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2</cp:revision>
  <dcterms:created xsi:type="dcterms:W3CDTF">2020-04-11T13:48:00Z</dcterms:created>
  <dcterms:modified xsi:type="dcterms:W3CDTF">2020-04-11T13:48:00Z</dcterms:modified>
</cp:coreProperties>
</file>