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A" w:rsidRDefault="00FF1B3A" w:rsidP="00FF1B3A">
      <w:pPr>
        <w:pStyle w:val="1"/>
      </w:pPr>
      <w:r>
        <w:t>ГК РФ Статья 250. Преимущественно</w:t>
      </w:r>
      <w:bookmarkStart w:id="0" w:name="_GoBack"/>
      <w:bookmarkEnd w:id="0"/>
      <w:r>
        <w:t>е право покупки</w:t>
      </w:r>
    </w:p>
    <w:p w:rsidR="00FF1B3A" w:rsidRDefault="00FF1B3A" w:rsidP="00FF1B3A"/>
    <w:p w:rsidR="00FF1B3A" w:rsidRDefault="00FF1B3A" w:rsidP="00FF1B3A">
      <w:r>
        <w:t xml:space="preserve">1. </w:t>
      </w:r>
      <w:proofErr w:type="gramStart"/>
      <w: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>
        <w:t xml:space="preserve"> помещения в </w:t>
      </w:r>
      <w:proofErr w:type="gramStart"/>
      <w:r>
        <w:t>указанных</w:t>
      </w:r>
      <w:proofErr w:type="gramEnd"/>
      <w:r>
        <w:t xml:space="preserve"> здании или сооружении.</w:t>
      </w:r>
    </w:p>
    <w:p w:rsidR="00FF1B3A" w:rsidRDefault="00FF1B3A" w:rsidP="00FF1B3A">
      <w:r>
        <w:t>(в ред. Федерального закона от 23.06.2014 N 171-ФЗ)</w:t>
      </w:r>
    </w:p>
    <w:p w:rsidR="00FF1B3A" w:rsidRDefault="00FF1B3A" w:rsidP="00FF1B3A">
      <w: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FF1B3A" w:rsidRDefault="00FF1B3A" w:rsidP="00FF1B3A">
      <w: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FF1B3A" w:rsidRDefault="00FF1B3A" w:rsidP="00FF1B3A">
      <w:r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В случае</w:t>
      </w:r>
      <w:proofErr w:type="gramStart"/>
      <w:r>
        <w:t>,</w:t>
      </w:r>
      <w:proofErr w:type="gramEnd"/>
      <w:r>
        <w:t xml:space="preserve">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FF1B3A" w:rsidRDefault="00FF1B3A" w:rsidP="00FF1B3A">
      <w:r>
        <w:t>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законом.</w:t>
      </w:r>
    </w:p>
    <w:p w:rsidR="00FF1B3A" w:rsidRDefault="00FF1B3A" w:rsidP="00FF1B3A">
      <w:r>
        <w:t>(п. 2 в ред. Федерального закона от 03.07.2016 N 315-ФЗ)</w:t>
      </w:r>
    </w:p>
    <w:p w:rsidR="00FF1B3A" w:rsidRDefault="00FF1B3A" w:rsidP="00FF1B3A">
      <w: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FF1B3A" w:rsidRDefault="00FF1B3A" w:rsidP="00FF1B3A">
      <w:r>
        <w:t>4. Уступка преимущественного права покупки доли не допускается.</w:t>
      </w:r>
    </w:p>
    <w:p w:rsidR="00410B16" w:rsidRDefault="00FF1B3A" w:rsidP="00FF1B3A">
      <w:r>
        <w:t>5. Правила настоящей статьи применяются также при отчуждении доли по договору мены.</w:t>
      </w:r>
    </w:p>
    <w:sectPr w:rsidR="0041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3A"/>
    <w:rsid w:val="00410B16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2020-04-15T09:44:00Z</dcterms:created>
  <dcterms:modified xsi:type="dcterms:W3CDTF">2020-04-15T09:45:00Z</dcterms:modified>
</cp:coreProperties>
</file>