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F" w:rsidRDefault="00695D8F" w:rsidP="00695D8F">
      <w:pPr>
        <w:pStyle w:val="1"/>
        <w:jc w:val="center"/>
      </w:pPr>
      <w:r>
        <w:t>Налоговый кодекс РФ. Часть 2.</w:t>
      </w:r>
    </w:p>
    <w:p w:rsidR="00695D8F" w:rsidRDefault="00695D8F" w:rsidP="00695D8F">
      <w:pPr>
        <w:pStyle w:val="1"/>
        <w:jc w:val="center"/>
      </w:pPr>
      <w:r>
        <w:t xml:space="preserve"> Статья 220. Имущественные налоговые вычеты</w:t>
      </w:r>
    </w:p>
    <w:p w:rsidR="00695D8F" w:rsidRDefault="00695D8F" w:rsidP="00695D8F"/>
    <w:p w:rsidR="00C25739" w:rsidRPr="00C25739" w:rsidRDefault="00C25739" w:rsidP="00695D8F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p w:rsidR="00695D8F" w:rsidRDefault="00695D8F" w:rsidP="00695D8F"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695D8F" w:rsidRDefault="00695D8F" w:rsidP="00695D8F"/>
    <w:p w:rsidR="00695D8F" w:rsidRDefault="00695D8F" w:rsidP="00695D8F">
      <w:r>
        <w:t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2 000 000 рублей.</w:t>
      </w:r>
    </w:p>
    <w:p w:rsidR="00695D8F" w:rsidRDefault="00695D8F" w:rsidP="00695D8F"/>
    <w:p w:rsidR="00695D8F" w:rsidRDefault="00695D8F" w:rsidP="00695D8F">
      <w:r>
        <w:t>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695D8F" w:rsidRDefault="00695D8F" w:rsidP="00695D8F"/>
    <w:p w:rsidR="00695D8F" w:rsidRDefault="00695D8F" w:rsidP="00695D8F">
      <w: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695D8F" w:rsidRDefault="00695D8F" w:rsidP="00695D8F"/>
    <w:p w:rsidR="00695D8F" w:rsidRDefault="00695D8F" w:rsidP="00695D8F">
      <w:r>
        <w:t>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</w:t>
      </w:r>
    </w:p>
    <w:p w:rsidR="00695D8F" w:rsidRDefault="00695D8F" w:rsidP="00695D8F"/>
    <w:p w:rsidR="00695D8F" w:rsidRDefault="00695D8F" w:rsidP="00695D8F">
      <w: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</w:r>
    </w:p>
    <w:p w:rsidR="00695D8F" w:rsidRDefault="00695D8F" w:rsidP="00695D8F"/>
    <w:p w:rsidR="00695D8F" w:rsidRDefault="00695D8F" w:rsidP="00695D8F">
      <w:r>
        <w:t>расходы на разработку проектной и сметной документации;</w:t>
      </w:r>
    </w:p>
    <w:p w:rsidR="00695D8F" w:rsidRDefault="00695D8F" w:rsidP="00695D8F"/>
    <w:p w:rsidR="00695D8F" w:rsidRDefault="00695D8F" w:rsidP="00695D8F">
      <w:r>
        <w:t>расходы на приобретение строительных и отделочных материалов;</w:t>
      </w:r>
    </w:p>
    <w:p w:rsidR="00695D8F" w:rsidRDefault="00695D8F" w:rsidP="00695D8F"/>
    <w:p w:rsidR="00695D8F" w:rsidRDefault="00695D8F" w:rsidP="00695D8F">
      <w:r>
        <w:t>расходы на приобретение жилого дома или доли (долей) в нем, в том числе не оконченного строительством;</w:t>
      </w:r>
    </w:p>
    <w:p w:rsidR="00695D8F" w:rsidRDefault="00695D8F" w:rsidP="00695D8F"/>
    <w:p w:rsidR="00695D8F" w:rsidRDefault="00695D8F" w:rsidP="00695D8F">
      <w: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695D8F" w:rsidRDefault="00695D8F" w:rsidP="00695D8F"/>
    <w:p w:rsidR="00695D8F" w:rsidRDefault="00695D8F" w:rsidP="00695D8F">
      <w:r>
        <w:t>расходы на подключение к сетям электр</w:t>
      </w:r>
      <w:proofErr w:type="gramStart"/>
      <w:r>
        <w:t>о-</w:t>
      </w:r>
      <w:proofErr w:type="gramEnd"/>
      <w:r>
        <w:t>, водо- и газоснабжения и канализации или создание автономных источников электро-, водо- и газоснабжения и канализации;</w:t>
      </w:r>
    </w:p>
    <w:p w:rsidR="00695D8F" w:rsidRDefault="00695D8F" w:rsidP="00695D8F"/>
    <w:p w:rsidR="00695D8F" w:rsidRDefault="00695D8F" w:rsidP="00695D8F">
      <w:r>
        <w:t>4) в фактические расходы на приобретение квартиры, комнаты или доли (долей) в них могут включаться следующие расходы:</w:t>
      </w:r>
    </w:p>
    <w:p w:rsidR="00695D8F" w:rsidRDefault="00695D8F" w:rsidP="00695D8F"/>
    <w:p w:rsidR="00695D8F" w:rsidRDefault="00695D8F" w:rsidP="00695D8F">
      <w:r>
        <w:t>расходы на приобретение квартиры, комнаты или доли (долей) в них либо прав на квартиру, комнату или доли (долей) в них в строящемся доме;</w:t>
      </w:r>
    </w:p>
    <w:p w:rsidR="00695D8F" w:rsidRDefault="00695D8F" w:rsidP="00695D8F"/>
    <w:p w:rsidR="00695D8F" w:rsidRDefault="00695D8F" w:rsidP="00695D8F">
      <w:r>
        <w:t>расходы на приобретение отделочных материалов;</w:t>
      </w:r>
    </w:p>
    <w:p w:rsidR="00695D8F" w:rsidRDefault="00695D8F" w:rsidP="00695D8F"/>
    <w:p w:rsidR="00695D8F" w:rsidRDefault="00695D8F" w:rsidP="00695D8F">
      <w:r>
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</w:t>
      </w:r>
    </w:p>
    <w:p w:rsidR="00695D8F" w:rsidRDefault="00695D8F" w:rsidP="00695D8F"/>
    <w:p w:rsidR="00695D8F" w:rsidRDefault="00695D8F" w:rsidP="00695D8F">
      <w:proofErr w:type="gramStart"/>
      <w: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</w:p>
    <w:p w:rsidR="00695D8F" w:rsidRDefault="00695D8F" w:rsidP="00695D8F"/>
    <w:p w:rsidR="00695D8F" w:rsidRDefault="00695D8F" w:rsidP="00695D8F">
      <w:r>
        <w:t>6) для подтверждения права на имущественный налоговый вычет налогоплательщик представляет в налоговый орган:</w:t>
      </w:r>
    </w:p>
    <w:p w:rsidR="00695D8F" w:rsidRDefault="00695D8F" w:rsidP="00695D8F"/>
    <w:p w:rsidR="00695D8F" w:rsidRDefault="00695D8F" w:rsidP="00695D8F">
      <w:r>
        <w:lastRenderedPageBreak/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695D8F" w:rsidRDefault="00695D8F" w:rsidP="00695D8F"/>
    <w:p w:rsidR="00695D8F" w:rsidRDefault="00695D8F" w:rsidP="00695D8F">
      <w:r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695D8F" w:rsidRDefault="00695D8F" w:rsidP="00695D8F"/>
    <w:p w:rsidR="00695D8F" w:rsidRDefault="00695D8F" w:rsidP="00695D8F">
      <w: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695D8F" w:rsidRDefault="00695D8F" w:rsidP="00695D8F"/>
    <w:p w:rsidR="00695D8F" w:rsidRDefault="00695D8F" w:rsidP="00695D8F"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695D8F" w:rsidRDefault="00695D8F" w:rsidP="00695D8F"/>
    <w:p w:rsidR="00695D8F" w:rsidRDefault="00695D8F" w:rsidP="00695D8F"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695D8F" w:rsidRDefault="00695D8F" w:rsidP="00695D8F"/>
    <w:p w:rsidR="00695D8F" w:rsidRDefault="00695D8F" w:rsidP="00695D8F">
      <w:proofErr w:type="gramStart"/>
      <w:r>
        <w:t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</w:t>
      </w:r>
    </w:p>
    <w:p w:rsidR="00695D8F" w:rsidRDefault="00695D8F" w:rsidP="00695D8F"/>
    <w:p w:rsidR="00695D8F" w:rsidRDefault="00695D8F" w:rsidP="00695D8F">
      <w: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695D8F" w:rsidRDefault="00695D8F" w:rsidP="00695D8F"/>
    <w:p w:rsidR="00695D8F" w:rsidRDefault="00695D8F" w:rsidP="00695D8F">
      <w:proofErr w:type="gramStart"/>
      <w:r>
        <w:lastRenderedPageBreak/>
        <w:t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</w:t>
      </w:r>
      <w:proofErr w:type="gramEnd"/>
      <w:r>
        <w:t xml:space="preserve"> данных продавца и другие документы).</w:t>
      </w:r>
    </w:p>
    <w:p w:rsidR="00695D8F" w:rsidRDefault="00695D8F" w:rsidP="00695D8F"/>
    <w:p w:rsidR="00695D8F" w:rsidRDefault="00695D8F" w:rsidP="00695D8F">
      <w:r>
        <w:t xml:space="preserve">4. </w:t>
      </w:r>
      <w:proofErr w:type="gramStart"/>
      <w:r>
        <w:t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</w:t>
      </w:r>
    </w:p>
    <w:p w:rsidR="00695D8F" w:rsidRDefault="00695D8F" w:rsidP="00695D8F"/>
    <w:p w:rsidR="00695D8F" w:rsidRDefault="00695D8F" w:rsidP="00695D8F">
      <w:r>
        <w:t xml:space="preserve">5. </w:t>
      </w:r>
      <w:proofErr w:type="gramStart"/>
      <w:r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</w:t>
      </w:r>
    </w:p>
    <w:p w:rsidR="00695D8F" w:rsidRDefault="00695D8F" w:rsidP="00695D8F"/>
    <w:p w:rsidR="00695D8F" w:rsidRDefault="00695D8F" w:rsidP="00695D8F">
      <w:r>
        <w:t xml:space="preserve">6. </w:t>
      </w:r>
      <w:proofErr w:type="gramStart"/>
      <w:r>
        <w:t>Право на получение имущественных налоговых вычетов, предусмотренных подпунктами 3 и 4 пункта 1 настоящей статьи, имеют налогоплательщики, являющиеся родителями (усыновителями, приемными родителями, опекунами, попечителями) и осуществляющие новое строительство либо приобретение на территории Российской Федерации за счет собственных средств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</w:t>
      </w:r>
      <w:proofErr w:type="gramEnd"/>
      <w:r>
        <w:t>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 (подопечных в возрасте до 18 лет).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ограничений, установленных пунктом 3 настоящей статьи.</w:t>
      </w:r>
    </w:p>
    <w:p w:rsidR="00695D8F" w:rsidRDefault="00695D8F" w:rsidP="00695D8F"/>
    <w:p w:rsidR="00695D8F" w:rsidRDefault="00695D8F" w:rsidP="00695D8F">
      <w:r>
        <w:t>7.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периода, если иное не предусмотрено настоящей статьей.</w:t>
      </w:r>
    </w:p>
    <w:p w:rsidR="00695D8F" w:rsidRDefault="00695D8F" w:rsidP="00695D8F"/>
    <w:p w:rsidR="00695D8F" w:rsidRDefault="00695D8F" w:rsidP="00695D8F">
      <w:r>
        <w:t xml:space="preserve">8. </w:t>
      </w:r>
      <w:proofErr w:type="gramStart"/>
      <w:r>
        <w:t>Имущественные налоговые вычеты, предусмотренные подпунктами 3 и 4 пункта 1 настоящей статьи, могут быть предоставлены налогоплательщику до окончания налогового периода при его обращении с письменным заявлением к работодателю (далее в настоящем пункте - налоговый агент) при условии подтверждения права налогоплательщика на имущественные налоговые вычеты налоговым органом по форме, утверждаемой федеральным органом исполнительной власти, уполномоченным по контролю и надзору в области налогов</w:t>
      </w:r>
      <w:proofErr w:type="gramEnd"/>
      <w:r>
        <w:t xml:space="preserve"> и сборов.</w:t>
      </w:r>
    </w:p>
    <w:p w:rsidR="00695D8F" w:rsidRDefault="00695D8F" w:rsidP="00695D8F"/>
    <w:p w:rsidR="00695D8F" w:rsidRDefault="00695D8F" w:rsidP="00695D8F">
      <w:r>
        <w:t>Имущественный налоговый вычет, предусмотренный подпунктом 4 пункта 1 настоящей статьи, может быть предоставлен только в отношении одного объекта недвижимого имущества.</w:t>
      </w:r>
    </w:p>
    <w:p w:rsidR="00695D8F" w:rsidRDefault="00695D8F" w:rsidP="00695D8F"/>
    <w:p w:rsidR="00695D8F" w:rsidRDefault="00695D8F" w:rsidP="00695D8F">
      <w:r>
        <w:t>Налогоплательщик имеет право на получение имущественных налоговых вычетов у одного или нескольких налоговых агентов по своему выбору. В случае</w:t>
      </w:r>
      <w:proofErr w:type="gramStart"/>
      <w:r>
        <w:t>,</w:t>
      </w:r>
      <w:proofErr w:type="gramEnd"/>
      <w:r>
        <w:t xml:space="preserve"> если,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имущественный налоговый вычет предоставляется в порядке, предусмотренном пунктом 7 настоящей статьи и настоящим пунктом.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</w:t>
      </w:r>
    </w:p>
    <w:p w:rsidR="00695D8F" w:rsidRDefault="00695D8F" w:rsidP="00695D8F"/>
    <w:p w:rsidR="00695D8F" w:rsidRDefault="00695D8F" w:rsidP="00695D8F">
      <w:r>
        <w:t>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срок, не превышающий 30 календарных дней со дня подачи заявления налогоплательщика и документов, подтверждающих право на получение имущественных налоговых вычетов, предусмотренных подпунктами 3 и 4 пункта 1 настоящей статьи.</w:t>
      </w:r>
    </w:p>
    <w:p w:rsidR="00695D8F" w:rsidRDefault="00695D8F" w:rsidP="00695D8F"/>
    <w:p w:rsidR="00695D8F" w:rsidRDefault="00695D8F" w:rsidP="00695D8F">
      <w:r>
        <w:t>В случае</w:t>
      </w:r>
      <w:proofErr w:type="gramStart"/>
      <w:r>
        <w:t>,</w:t>
      </w:r>
      <w:proofErr w:type="gramEnd"/>
      <w:r>
        <w:t xml:space="preserve"> если по итогам налогового периода сумма дохода налогоплательщика, полученного у всех налоговых агентов, оказалась меньше суммы имущественных налоговых вычетов, определенной в соответствии с пунктами 3 и 4 настоящей статьи, налогоплательщик имеет право на получение имущественных налоговых вычетов в порядке, предусмотренном пунктом 7 настоящей статьи.</w:t>
      </w:r>
    </w:p>
    <w:p w:rsidR="00695D8F" w:rsidRDefault="00695D8F" w:rsidP="00695D8F"/>
    <w:p w:rsidR="00695D8F" w:rsidRDefault="00695D8F" w:rsidP="00695D8F">
      <w:r>
        <w:t>В случае</w:t>
      </w:r>
      <w:proofErr w:type="gramStart"/>
      <w:r>
        <w:t>,</w:t>
      </w:r>
      <w:proofErr w:type="gramEnd"/>
      <w:r>
        <w:t xml:space="preserve"> если после представления налогоплательщиком в установленном порядке заявления налоговому агенту о получении имущественных налоговых вычетов, предусмотренных подпунктами 3 и 4 пункта 1 настоящей статьи, налоговый агент удержал налог без учета имущественных налоговых вычетов, сумма излишне удержанного после получения заявления налога подлежит возврату налогоплательщику в порядке, установленном статьей 231 настоящего Кодекса.</w:t>
      </w:r>
    </w:p>
    <w:p w:rsidR="00695D8F" w:rsidRDefault="00695D8F" w:rsidP="00695D8F"/>
    <w:p w:rsidR="00695D8F" w:rsidRDefault="00695D8F" w:rsidP="00695D8F">
      <w:r>
        <w:t>9. Если в налоговом периоде имущественные налоговые вычеты, предусмотренные подпунктами 3 и (или) 4 пункта 1 настоящей статьи, не могут быть использованы полностью, их остаток может быть перенесен на последующие налоговые периоды до полного их использования, если иное не предусмотрено настоящей статьей.</w:t>
      </w:r>
    </w:p>
    <w:p w:rsidR="00695D8F" w:rsidRDefault="00695D8F" w:rsidP="00695D8F"/>
    <w:p w:rsidR="00695D8F" w:rsidRDefault="00695D8F" w:rsidP="00695D8F">
      <w:r>
        <w:t xml:space="preserve">10. </w:t>
      </w:r>
      <w:proofErr w:type="gramStart"/>
      <w:r>
        <w:t>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настоящей статьи,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p w:rsidR="00695D8F" w:rsidRDefault="00695D8F" w:rsidP="00695D8F"/>
    <w:p w:rsidR="000B0E3E" w:rsidRDefault="00695D8F" w:rsidP="00695D8F">
      <w:r>
        <w:t>11. Повторное предоставление налоговых вычетов, предусмотренных подпунктами 3 и 4 пункта 1 настоящей статьи, не допускается.</w:t>
      </w:r>
    </w:p>
    <w:sectPr w:rsidR="000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F"/>
    <w:rsid w:val="000B0E3E"/>
    <w:rsid w:val="003049E7"/>
    <w:rsid w:val="00363823"/>
    <w:rsid w:val="00695D8F"/>
    <w:rsid w:val="00C25739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2020-04-15T09:49:00Z</dcterms:created>
  <dcterms:modified xsi:type="dcterms:W3CDTF">2020-04-15T09:49:00Z</dcterms:modified>
</cp:coreProperties>
</file>